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425F348A" w:rsidR="00F54A6E" w:rsidRPr="00CC4BA7"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CC4BA7">
        <w:rPr>
          <w:rFonts w:ascii="Arial" w:hAnsi="Arial"/>
          <w:b/>
          <w:noProof/>
          <w:sz w:val="24"/>
        </w:rPr>
        <w:t>7</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Pr>
          <w:rFonts w:ascii="Arial" w:hAnsi="Arial" w:hint="eastAsia"/>
          <w:b/>
          <w:i/>
          <w:noProof/>
          <w:sz w:val="28"/>
          <w:lang w:eastAsia="ko-KR"/>
        </w:rPr>
        <w:t>R2-</w:t>
      </w:r>
      <w:r w:rsidR="005877B1" w:rsidRPr="005877B1">
        <w:rPr>
          <w:rFonts w:ascii="Arial" w:hAnsi="Arial"/>
          <w:b/>
          <w:i/>
          <w:noProof/>
          <w:sz w:val="28"/>
          <w:lang w:eastAsia="ko-KR"/>
        </w:rPr>
        <w:t>2202778</w:t>
      </w:r>
      <w:bookmarkStart w:id="0" w:name="_GoBack"/>
      <w:bookmarkEnd w:id="0"/>
    </w:p>
    <w:p w14:paraId="243BA821" w14:textId="613C0F96" w:rsidR="00A62464" w:rsidRDefault="00A62464" w:rsidP="00A62464">
      <w:pPr>
        <w:widowControl w:val="0"/>
        <w:tabs>
          <w:tab w:val="left" w:pos="1701"/>
          <w:tab w:val="right" w:pos="9923"/>
        </w:tabs>
        <w:spacing w:before="120" w:after="0"/>
        <w:rPr>
          <w:rFonts w:ascii="Arial" w:eastAsiaTheme="minorEastAsia" w:hAnsi="Arial"/>
          <w:b/>
          <w:sz w:val="24"/>
          <w:szCs w:val="24"/>
          <w:lang w:eastAsia="ko-KR"/>
        </w:rPr>
      </w:pPr>
      <w:r w:rsidRPr="002C2514">
        <w:rPr>
          <w:rFonts w:ascii="Arial" w:hAnsi="Arial"/>
          <w:b/>
          <w:noProof/>
          <w:sz w:val="24"/>
        </w:rPr>
        <w:t xml:space="preserve">Online, </w:t>
      </w:r>
      <w:r w:rsidR="00CC4BA7">
        <w:rPr>
          <w:rFonts w:ascii="Arial" w:hAnsi="Arial"/>
          <w:b/>
          <w:noProof/>
          <w:sz w:val="24"/>
        </w:rPr>
        <w:t>Feb</w:t>
      </w:r>
      <w:r w:rsidRPr="002C2514">
        <w:rPr>
          <w:rFonts w:ascii="Arial" w:hAnsi="Arial"/>
          <w:b/>
          <w:noProof/>
          <w:sz w:val="24"/>
        </w:rPr>
        <w:t xml:space="preserve"> </w:t>
      </w:r>
      <w:r w:rsidR="00CC4BA7">
        <w:rPr>
          <w:rFonts w:ascii="Arial" w:hAnsi="Arial"/>
          <w:b/>
          <w:noProof/>
          <w:sz w:val="24"/>
        </w:rPr>
        <w:t>21</w:t>
      </w:r>
      <w:r w:rsidRPr="002C2514">
        <w:rPr>
          <w:rFonts w:ascii="Arial" w:hAnsi="Arial"/>
          <w:b/>
          <w:noProof/>
          <w:sz w:val="24"/>
        </w:rPr>
        <w:t xml:space="preserve"> – </w:t>
      </w:r>
      <w:r w:rsidR="00CC4BA7">
        <w:rPr>
          <w:rFonts w:ascii="Arial" w:hAnsi="Arial"/>
          <w:b/>
          <w:noProof/>
          <w:sz w:val="24"/>
        </w:rPr>
        <w:t>Mar</w:t>
      </w:r>
      <w:r w:rsidRPr="002C2514">
        <w:rPr>
          <w:rFonts w:ascii="Arial" w:hAnsi="Arial"/>
          <w:b/>
          <w:noProof/>
          <w:sz w:val="24"/>
        </w:rPr>
        <w:t xml:space="preserve"> </w:t>
      </w:r>
      <w:r w:rsidR="00CC4BA7">
        <w:rPr>
          <w:rFonts w:ascii="Arial" w:hAnsi="Arial"/>
          <w:b/>
          <w:noProof/>
          <w:sz w:val="24"/>
        </w:rPr>
        <w:t>3</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27A272A9"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38091A">
        <w:rPr>
          <w:rFonts w:ascii="Arial" w:hAnsi="Arial" w:cs="Arial"/>
          <w:b/>
          <w:sz w:val="28"/>
          <w:szCs w:val="28"/>
          <w:lang w:val="it-IT" w:eastAsia="ko-KR"/>
        </w:rPr>
        <w:t>13</w:t>
      </w:r>
      <w:r>
        <w:rPr>
          <w:rFonts w:ascii="Arial" w:hAnsi="Arial" w:cs="Arial"/>
          <w:b/>
          <w:sz w:val="28"/>
          <w:szCs w:val="28"/>
          <w:lang w:val="it-IT" w:eastAsia="ko-KR"/>
        </w:rPr>
        <w:t>.</w:t>
      </w:r>
      <w:r w:rsidR="003C60D5">
        <w:rPr>
          <w:rFonts w:ascii="Arial" w:hAnsi="Arial" w:cs="Arial"/>
          <w:b/>
          <w:sz w:val="28"/>
          <w:szCs w:val="28"/>
          <w:lang w:val="it-IT" w:eastAsia="ko-KR"/>
        </w:rPr>
        <w:t>3</w:t>
      </w:r>
      <w:r w:rsidR="0068044F">
        <w:rPr>
          <w:rFonts w:ascii="Arial" w:hAnsi="Arial" w:cs="Arial"/>
          <w:b/>
          <w:sz w:val="28"/>
          <w:szCs w:val="28"/>
          <w:lang w:val="it-IT" w:eastAsia="ko-KR"/>
        </w:rPr>
        <w:t>.</w:t>
      </w:r>
      <w:r w:rsidR="003C60D5">
        <w:rPr>
          <w:rFonts w:ascii="Arial" w:hAnsi="Arial" w:cs="Arial"/>
          <w:b/>
          <w:sz w:val="28"/>
          <w:szCs w:val="28"/>
          <w:lang w:val="it-IT" w:eastAsia="ko-KR"/>
        </w:rPr>
        <w:t>2</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6FFBC78F"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CC4BA7">
        <w:rPr>
          <w:rFonts w:ascii="Arial" w:hAnsi="Arial" w:cs="Arial"/>
          <w:b/>
          <w:noProof/>
          <w:sz w:val="28"/>
          <w:szCs w:val="28"/>
          <w:lang w:val="en-US" w:eastAsia="ko-KR"/>
        </w:rPr>
        <w:t>Discussion</w:t>
      </w:r>
      <w:r w:rsidR="008214D1">
        <w:rPr>
          <w:rFonts w:ascii="Arial" w:hAnsi="Arial" w:cs="Arial"/>
          <w:b/>
          <w:noProof/>
          <w:sz w:val="28"/>
          <w:szCs w:val="28"/>
          <w:lang w:val="en-US" w:eastAsia="ko-KR"/>
        </w:rPr>
        <w:t xml:space="preserve"> on SON</w:t>
      </w:r>
      <w:r w:rsidR="00CC4BA7">
        <w:rPr>
          <w:rFonts w:ascii="Arial" w:hAnsi="Arial" w:cs="Arial"/>
          <w:b/>
          <w:noProof/>
          <w:sz w:val="28"/>
          <w:szCs w:val="28"/>
          <w:lang w:val="en-US" w:eastAsia="ko-KR"/>
        </w:rPr>
        <w:t xml:space="preserve"> related open issues</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0EF46AC1" w14:textId="389A5AD0" w:rsidR="003C60D5" w:rsidRPr="003C60D5" w:rsidRDefault="002E1428" w:rsidP="00FA181D">
      <w:pPr>
        <w:rPr>
          <w:b/>
          <w:lang w:val="en-US" w:eastAsia="ko-KR"/>
        </w:rPr>
      </w:pPr>
      <w:r>
        <w:rPr>
          <w:lang w:eastAsia="ko-KR"/>
        </w:rPr>
        <w:t xml:space="preserve">In this contribution, </w:t>
      </w:r>
      <w:r w:rsidR="0038091A">
        <w:rPr>
          <w:lang w:eastAsia="ko-KR"/>
        </w:rPr>
        <w:t xml:space="preserve">we discuss </w:t>
      </w:r>
      <w:r w:rsidR="00CC4BA7">
        <w:rPr>
          <w:lang w:eastAsia="ko-KR"/>
        </w:rPr>
        <w:t xml:space="preserve">on SON related open issues that are described in the offline discussion </w:t>
      </w:r>
      <w:r w:rsidR="00CC4BA7" w:rsidRPr="00DC5387">
        <w:rPr>
          <w:lang w:val="en-US"/>
        </w:rPr>
        <w:t>[Pre117-e][833][SON/MDT]</w:t>
      </w:r>
      <w:r w:rsidR="00C50075">
        <w:rPr>
          <w:lang w:eastAsia="ko-KR"/>
        </w:rPr>
        <w:t>.</w:t>
      </w:r>
      <w:r w:rsidR="00CC4BA7">
        <w:rPr>
          <w:lang w:eastAsia="ko-KR"/>
        </w:rPr>
        <w:t xml:space="preserve"> In particular, we deal with the company Tdocs invited and </w:t>
      </w:r>
      <w:r w:rsidR="00CC4BA7" w:rsidRPr="00CC4BA7">
        <w:rPr>
          <w:lang w:eastAsia="ko-KR"/>
        </w:rPr>
        <w:t>RLF report enhancements related capability</w:t>
      </w:r>
      <w:r w:rsidR="00FA181D">
        <w:rPr>
          <w:lang w:eastAsia="ko-KR"/>
        </w:rPr>
        <w:t>.</w:t>
      </w:r>
    </w:p>
    <w:p w14:paraId="6C652C50" w14:textId="6D70F653"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35228400" w14:textId="02DB6DFA" w:rsidR="003C60D5" w:rsidRDefault="003C60D5" w:rsidP="003C60D5">
      <w:pPr>
        <w:pStyle w:val="2"/>
        <w:rPr>
          <w:lang w:val="en-US" w:eastAsia="ko-KR"/>
        </w:rPr>
      </w:pPr>
      <w:r>
        <w:rPr>
          <w:rFonts w:hint="eastAsia"/>
          <w:lang w:val="en-US" w:eastAsia="ko-KR"/>
        </w:rPr>
        <w:t>2.1 SHR related</w:t>
      </w:r>
    </w:p>
    <w:p w14:paraId="3B052695" w14:textId="4FA5FA18" w:rsidR="00FA181D" w:rsidRDefault="00FA181D" w:rsidP="00FA181D">
      <w:pPr>
        <w:rPr>
          <w:lang w:eastAsia="ko-KR"/>
        </w:rPr>
      </w:pPr>
      <w:r>
        <w:rPr>
          <w:rFonts w:hint="eastAsia"/>
          <w:lang w:eastAsia="ko-KR"/>
        </w:rPr>
        <w:t>I</w:t>
      </w:r>
      <w:r>
        <w:rPr>
          <w:lang w:eastAsia="ko-KR"/>
        </w:rPr>
        <w:t>n this section, we focus on addressing the Company Tdocs invited issues in the following topic:</w:t>
      </w:r>
    </w:p>
    <w:p w14:paraId="43046ABF" w14:textId="1B7FEC8B" w:rsidR="003C60D5" w:rsidRPr="00FA181D" w:rsidRDefault="003C60D5" w:rsidP="00FA181D">
      <w:pPr>
        <w:pStyle w:val="afa"/>
        <w:numPr>
          <w:ilvl w:val="0"/>
          <w:numId w:val="44"/>
        </w:numPr>
        <w:ind w:leftChars="0"/>
        <w:rPr>
          <w:rFonts w:ascii="Times New Roman" w:hAnsi="Times New Roman"/>
        </w:rPr>
      </w:pPr>
      <w:r w:rsidRPr="00FA181D">
        <w:rPr>
          <w:rFonts w:ascii="Times New Roman" w:hAnsi="Times New Roman"/>
        </w:rPr>
        <w:t>Issue#6: Solutions to resolve the issue of SHR and RLF report being generated for the same HO</w:t>
      </w:r>
    </w:p>
    <w:p w14:paraId="0C08FC07" w14:textId="77777777" w:rsidR="00FA181D" w:rsidRDefault="00FA181D" w:rsidP="00A66CBA">
      <w:pPr>
        <w:rPr>
          <w:bCs/>
          <w:lang w:eastAsia="ko-KR"/>
        </w:rPr>
      </w:pPr>
    </w:p>
    <w:p w14:paraId="401B3003" w14:textId="4F95BDF6" w:rsidR="00A66CBA" w:rsidRDefault="00A66CBA" w:rsidP="00A66CBA">
      <w:pPr>
        <w:rPr>
          <w:bCs/>
          <w:lang w:eastAsia="ko-KR"/>
        </w:rPr>
      </w:pPr>
      <w:r w:rsidRPr="00F51511">
        <w:rPr>
          <w:bCs/>
          <w:lang w:eastAsia="ko-KR"/>
        </w:rPr>
        <w:t>In [</w:t>
      </w:r>
      <w:r w:rsidR="00F51511" w:rsidRPr="00F51511">
        <w:rPr>
          <w:bCs/>
          <w:lang w:eastAsia="ko-KR"/>
        </w:rPr>
        <w:t>1</w:t>
      </w:r>
      <w:r w:rsidRPr="00F51511">
        <w:rPr>
          <w:bCs/>
          <w:lang w:eastAsia="ko-KR"/>
        </w:rPr>
        <w:t xml:space="preserve">], most companies agree that it is not possible for the network to identify that the SHR and </w:t>
      </w:r>
      <w:r w:rsidRPr="00F51511">
        <w:rPr>
          <w:bCs/>
          <w:i/>
          <w:lang w:eastAsia="ko-KR"/>
        </w:rPr>
        <w:t>RLF-Report</w:t>
      </w:r>
      <w:r w:rsidRPr="00F51511">
        <w:rPr>
          <w:bCs/>
          <w:lang w:eastAsia="ko-KR"/>
        </w:rPr>
        <w:t xml:space="preserve"> are generated for the same HO. Hence, they have suggested additional information elements or methods those are necessary to correlate the SHR and </w:t>
      </w:r>
      <w:r w:rsidRPr="00F51511">
        <w:rPr>
          <w:bCs/>
          <w:i/>
          <w:lang w:eastAsia="ko-KR"/>
        </w:rPr>
        <w:t>RLF-Report</w:t>
      </w:r>
      <w:r w:rsidRPr="00F51511">
        <w:rPr>
          <w:bCs/>
          <w:lang w:eastAsia="ko-KR"/>
        </w:rPr>
        <w:t xml:space="preserve"> generated for the same HO. As a consequence of e-mail discussion [</w:t>
      </w:r>
      <w:r w:rsidR="00F51511" w:rsidRPr="00F51511">
        <w:rPr>
          <w:bCs/>
          <w:lang w:eastAsia="ko-KR"/>
        </w:rPr>
        <w:t>1</w:t>
      </w:r>
      <w:r w:rsidRPr="00F51511">
        <w:rPr>
          <w:bCs/>
          <w:lang w:eastAsia="ko-KR"/>
        </w:rPr>
        <w:t>], the</w:t>
      </w:r>
      <w:r>
        <w:rPr>
          <w:bCs/>
          <w:lang w:eastAsia="ko-KR"/>
        </w:rPr>
        <w:t xml:space="preserve"> followings are proposed:</w:t>
      </w:r>
    </w:p>
    <w:tbl>
      <w:tblPr>
        <w:tblStyle w:val="af4"/>
        <w:tblW w:w="0" w:type="auto"/>
        <w:tblLook w:val="04A0" w:firstRow="1" w:lastRow="0" w:firstColumn="1" w:lastColumn="0" w:noHBand="0" w:noVBand="1"/>
      </w:tblPr>
      <w:tblGrid>
        <w:gridCol w:w="9631"/>
      </w:tblGrid>
      <w:tr w:rsidR="00A66CBA" w14:paraId="024E8F7B" w14:textId="77777777" w:rsidTr="00235796">
        <w:tc>
          <w:tcPr>
            <w:tcW w:w="9631" w:type="dxa"/>
          </w:tcPr>
          <w:p w14:paraId="6E0DC95D" w14:textId="77777777" w:rsidR="00A66CBA" w:rsidRPr="00EA3B70" w:rsidRDefault="00A66CBA" w:rsidP="00235796">
            <w:pPr>
              <w:rPr>
                <w:rFonts w:ascii="Arial" w:hAnsi="Arial" w:cs="Arial"/>
                <w:bCs/>
                <w:lang w:val="en-US" w:eastAsia="ko-KR"/>
              </w:rPr>
            </w:pPr>
            <w:r w:rsidRPr="00EA3B70">
              <w:rPr>
                <w:rFonts w:ascii="Arial" w:hAnsi="Arial" w:cs="Arial"/>
                <w:bCs/>
                <w:lang w:val="en-US" w:eastAsia="ko-KR"/>
              </w:rPr>
              <w:t>Proposal 5. It is not possible for the network to identify that the SHR and RLF report are generated for the same HO.</w:t>
            </w:r>
          </w:p>
          <w:p w14:paraId="21F2F2AB" w14:textId="77777777" w:rsidR="00A66CBA" w:rsidRPr="00EA3B70" w:rsidRDefault="00A66CBA" w:rsidP="00235796">
            <w:pPr>
              <w:rPr>
                <w:rFonts w:ascii="Arial" w:hAnsi="Arial" w:cs="Arial"/>
                <w:bCs/>
                <w:lang w:val="en-US" w:eastAsia="ko-KR"/>
              </w:rPr>
            </w:pPr>
            <w:r w:rsidRPr="00EA3B70">
              <w:rPr>
                <w:rFonts w:ascii="Arial" w:hAnsi="Arial" w:cs="Arial"/>
                <w:bCs/>
                <w:lang w:val="en-US" w:eastAsia="ko-KR"/>
              </w:rPr>
              <w:t>Proposal 6. RAN2 to consider one or more of the following solutions to address the issue in Proposal 5:</w:t>
            </w:r>
          </w:p>
          <w:p w14:paraId="00544398" w14:textId="77777777" w:rsidR="00A66CBA" w:rsidRPr="00EA3B70" w:rsidRDefault="00A66CBA" w:rsidP="00235796">
            <w:pPr>
              <w:ind w:leftChars="100" w:left="200"/>
              <w:rPr>
                <w:rFonts w:ascii="Arial" w:hAnsi="Arial" w:cs="Arial"/>
                <w:bCs/>
                <w:lang w:val="en-US" w:eastAsia="ko-KR"/>
              </w:rPr>
            </w:pPr>
            <w:r w:rsidRPr="00EA3B70">
              <w:rPr>
                <w:rFonts w:ascii="Arial" w:hAnsi="Arial" w:cs="Arial"/>
                <w:bCs/>
                <w:lang w:val="en-US" w:eastAsia="ko-KR"/>
              </w:rPr>
              <w:t>a.</w:t>
            </w:r>
            <w:r>
              <w:rPr>
                <w:rFonts w:ascii="Arial" w:hAnsi="Arial" w:cs="Arial"/>
                <w:bCs/>
                <w:lang w:val="en-US" w:eastAsia="ko-KR"/>
              </w:rPr>
              <w:t xml:space="preserve"> </w:t>
            </w:r>
            <w:r w:rsidRPr="00EA3B70">
              <w:rPr>
                <w:rFonts w:ascii="Arial" w:hAnsi="Arial" w:cs="Arial"/>
                <w:bCs/>
                <w:lang w:val="en-US" w:eastAsia="ko-KR"/>
              </w:rPr>
              <w:t>Indicator in the RLF-Report (SHR) indicating that the SHR (RLF-Report) has been already sent to the network for this HO</w:t>
            </w:r>
          </w:p>
          <w:p w14:paraId="3BB1DDE9" w14:textId="77777777" w:rsidR="00A66CBA" w:rsidRPr="00EA3B70" w:rsidRDefault="00A66CBA" w:rsidP="00235796">
            <w:pPr>
              <w:ind w:leftChars="100" w:left="200"/>
              <w:rPr>
                <w:rFonts w:ascii="Arial" w:hAnsi="Arial" w:cs="Arial"/>
                <w:bCs/>
                <w:lang w:val="en-US" w:eastAsia="ko-KR"/>
              </w:rPr>
            </w:pPr>
            <w:r w:rsidRPr="00EA3B70">
              <w:rPr>
                <w:rFonts w:ascii="Arial" w:hAnsi="Arial" w:cs="Arial"/>
                <w:bCs/>
                <w:lang w:val="en-US" w:eastAsia="ko-KR"/>
              </w:rPr>
              <w:t>b.</w:t>
            </w:r>
            <w:r>
              <w:rPr>
                <w:rFonts w:ascii="Arial" w:hAnsi="Arial" w:cs="Arial"/>
                <w:bCs/>
                <w:lang w:val="en-US" w:eastAsia="ko-KR"/>
              </w:rPr>
              <w:t xml:space="preserve"> </w:t>
            </w:r>
            <w:r w:rsidRPr="00EA3B70">
              <w:rPr>
                <w:rFonts w:ascii="Arial" w:hAnsi="Arial" w:cs="Arial"/>
                <w:bCs/>
                <w:lang w:val="en-US" w:eastAsia="ko-KR"/>
              </w:rPr>
              <w:t>Indicator in the RLF-Report (SHR) indicating that there is an SHR (RLF-Report) associated to the same HO</w:t>
            </w:r>
          </w:p>
          <w:p w14:paraId="319AF642" w14:textId="77777777" w:rsidR="00A66CBA" w:rsidRPr="00EA3B70" w:rsidRDefault="00A66CBA" w:rsidP="00235796">
            <w:pPr>
              <w:ind w:leftChars="100" w:left="200"/>
              <w:rPr>
                <w:rFonts w:ascii="Arial" w:hAnsi="Arial" w:cs="Arial"/>
                <w:bCs/>
                <w:lang w:val="en-US" w:eastAsia="ko-KR"/>
              </w:rPr>
            </w:pPr>
            <w:r w:rsidRPr="00EA3B70">
              <w:rPr>
                <w:rFonts w:ascii="Arial" w:hAnsi="Arial" w:cs="Arial"/>
                <w:bCs/>
                <w:lang w:val="en-US" w:eastAsia="ko-KR"/>
              </w:rPr>
              <w:t>c.</w:t>
            </w:r>
            <w:r>
              <w:rPr>
                <w:rFonts w:ascii="Arial" w:hAnsi="Arial" w:cs="Arial"/>
                <w:bCs/>
                <w:lang w:val="en-US" w:eastAsia="ko-KR"/>
              </w:rPr>
              <w:t xml:space="preserve"> </w:t>
            </w:r>
            <w:r w:rsidRPr="00EA3B70">
              <w:rPr>
                <w:rFonts w:ascii="Arial" w:hAnsi="Arial" w:cs="Arial"/>
                <w:bCs/>
                <w:lang w:val="en-US" w:eastAsia="ko-KR"/>
              </w:rPr>
              <w:t>UE-ID and C-RNTI to be included in the SHR, RLF-Report</w:t>
            </w:r>
          </w:p>
          <w:p w14:paraId="20E61633" w14:textId="77777777" w:rsidR="00A66CBA" w:rsidRPr="00EA3B70" w:rsidRDefault="00A66CBA" w:rsidP="00235796">
            <w:pPr>
              <w:ind w:leftChars="100" w:left="200"/>
              <w:rPr>
                <w:rFonts w:ascii="Arial" w:hAnsi="Arial" w:cs="Arial"/>
                <w:bCs/>
                <w:lang w:val="en-US" w:eastAsia="ko-KR"/>
              </w:rPr>
            </w:pPr>
            <w:r w:rsidRPr="00EA3B70">
              <w:rPr>
                <w:rFonts w:ascii="Arial" w:hAnsi="Arial" w:cs="Arial"/>
                <w:bCs/>
                <w:lang w:val="en-US" w:eastAsia="ko-KR"/>
              </w:rPr>
              <w:t>d.</w:t>
            </w:r>
            <w:r>
              <w:rPr>
                <w:rFonts w:ascii="Arial" w:hAnsi="Arial" w:cs="Arial"/>
                <w:bCs/>
                <w:lang w:val="en-US" w:eastAsia="ko-KR"/>
              </w:rPr>
              <w:t xml:space="preserve"> </w:t>
            </w:r>
            <w:r w:rsidRPr="00EA3B70">
              <w:rPr>
                <w:rFonts w:ascii="Arial" w:hAnsi="Arial" w:cs="Arial"/>
                <w:bCs/>
                <w:lang w:val="en-US" w:eastAsia="ko-KR"/>
              </w:rPr>
              <w:t>Timestamps in the SHR and RLF-Report to link them in time</w:t>
            </w:r>
          </w:p>
          <w:p w14:paraId="35EE5C4C" w14:textId="77777777" w:rsidR="00A66CBA" w:rsidRPr="00EA3B70" w:rsidRDefault="00A66CBA" w:rsidP="00235796">
            <w:pPr>
              <w:ind w:leftChars="100" w:left="200"/>
              <w:rPr>
                <w:rFonts w:ascii="Arial" w:hAnsi="Arial" w:cs="Arial"/>
                <w:bCs/>
                <w:lang w:val="en-US" w:eastAsia="ko-KR"/>
              </w:rPr>
            </w:pPr>
            <w:r w:rsidRPr="00EA3B70">
              <w:rPr>
                <w:rFonts w:ascii="Arial" w:hAnsi="Arial" w:cs="Arial"/>
                <w:bCs/>
                <w:lang w:val="en-US" w:eastAsia="ko-KR"/>
              </w:rPr>
              <w:t>e.</w:t>
            </w:r>
            <w:r>
              <w:rPr>
                <w:rFonts w:ascii="Arial" w:hAnsi="Arial" w:cs="Arial"/>
                <w:bCs/>
                <w:lang w:val="en-US" w:eastAsia="ko-KR"/>
              </w:rPr>
              <w:t xml:space="preserve"> </w:t>
            </w:r>
            <w:r w:rsidRPr="00EA3B70">
              <w:rPr>
                <w:rFonts w:ascii="Arial" w:hAnsi="Arial" w:cs="Arial"/>
                <w:bCs/>
                <w:lang w:val="en-US" w:eastAsia="ko-KR"/>
              </w:rPr>
              <w:t>RLF-Report should be merged with the SHR if the SHR has not been sent yet at the moment of RLF-Report generation, or the SHR should be merged in the RLF-Report.</w:t>
            </w:r>
          </w:p>
          <w:p w14:paraId="1457AB2D" w14:textId="77777777" w:rsidR="00A66CBA" w:rsidRPr="00527C98" w:rsidRDefault="00A66CBA" w:rsidP="00235796">
            <w:pPr>
              <w:ind w:leftChars="100" w:left="200"/>
              <w:rPr>
                <w:bCs/>
                <w:lang w:val="en-US" w:eastAsia="ko-KR"/>
              </w:rPr>
            </w:pPr>
            <w:r w:rsidRPr="00EA3B70">
              <w:rPr>
                <w:rFonts w:ascii="Arial" w:hAnsi="Arial" w:cs="Arial"/>
                <w:bCs/>
                <w:lang w:val="en-US" w:eastAsia="ko-KR"/>
              </w:rPr>
              <w:t>f.</w:t>
            </w:r>
            <w:r>
              <w:rPr>
                <w:rFonts w:ascii="Arial" w:hAnsi="Arial" w:cs="Arial"/>
                <w:bCs/>
                <w:lang w:val="en-US" w:eastAsia="ko-KR"/>
              </w:rPr>
              <w:t xml:space="preserve"> </w:t>
            </w:r>
            <w:r w:rsidRPr="00EA3B70">
              <w:rPr>
                <w:rFonts w:ascii="Arial" w:hAnsi="Arial" w:cs="Arial"/>
                <w:bCs/>
                <w:lang w:val="en-US" w:eastAsia="ko-KR"/>
              </w:rPr>
              <w:t>If RLF occurs within a certain time window after the generation of the SHR, the SHR should be discarded if not yet transmitted</w:t>
            </w:r>
          </w:p>
        </w:tc>
      </w:tr>
    </w:tbl>
    <w:p w14:paraId="1AE302A8" w14:textId="77777777" w:rsidR="00A66CBA" w:rsidRDefault="00A66CBA" w:rsidP="00A66CBA">
      <w:pPr>
        <w:rPr>
          <w:bCs/>
          <w:lang w:val="en-US" w:eastAsia="ko-KR"/>
        </w:rPr>
      </w:pPr>
      <w:r>
        <w:rPr>
          <w:bCs/>
          <w:lang w:val="en-US" w:eastAsia="ko-KR"/>
        </w:rPr>
        <w:t xml:space="preserve">Before discussing above, RAN2 need to remind the </w:t>
      </w:r>
      <w:r w:rsidRPr="007A6370">
        <w:rPr>
          <w:rFonts w:hint="eastAsia"/>
          <w:bCs/>
          <w:lang w:val="en-US" w:eastAsia="ko-KR"/>
        </w:rPr>
        <w:t>SON</w:t>
      </w:r>
      <w:r>
        <w:rPr>
          <w:bCs/>
          <w:lang w:val="en-US" w:eastAsia="ko-KR"/>
        </w:rPr>
        <w:t xml:space="preserve"> nature that new features (e.g., NTN, MUSIM, etc.) will lead further enhancements of SON. This means that RAN2 need to improve SON taking into account forward compatibility and extensibility for future features needed to discuss further enhancement to SON. In our view, i</w:t>
      </w:r>
      <w:r w:rsidRPr="003E20A0">
        <w:rPr>
          <w:bCs/>
          <w:lang w:val="en-US" w:eastAsia="ko-KR"/>
        </w:rPr>
        <w:t>f RAN2 e</w:t>
      </w:r>
      <w:r>
        <w:rPr>
          <w:bCs/>
          <w:lang w:val="en-US" w:eastAsia="ko-KR"/>
        </w:rPr>
        <w:t>n</w:t>
      </w:r>
      <w:r w:rsidRPr="003E20A0">
        <w:rPr>
          <w:bCs/>
          <w:lang w:val="en-US" w:eastAsia="ko-KR"/>
        </w:rPr>
        <w:t xml:space="preserve">hance by associating two reports with an explicit indicator, RAN2 will have to add an explicit indicator for reports that can be added in the future, which </w:t>
      </w:r>
      <w:r>
        <w:rPr>
          <w:bCs/>
          <w:lang w:val="en-US" w:eastAsia="ko-KR"/>
        </w:rPr>
        <w:t>may</w:t>
      </w:r>
      <w:r w:rsidRPr="003E20A0">
        <w:rPr>
          <w:bCs/>
          <w:lang w:val="en-US" w:eastAsia="ko-KR"/>
        </w:rPr>
        <w:t xml:space="preserve"> increase the complexity of both the UE and the </w:t>
      </w:r>
      <w:r>
        <w:rPr>
          <w:bCs/>
          <w:lang w:val="en-US" w:eastAsia="ko-KR"/>
        </w:rPr>
        <w:t>network due to a complicated association rule</w:t>
      </w:r>
      <w:r w:rsidRPr="003E20A0">
        <w:rPr>
          <w:bCs/>
          <w:lang w:val="en-US" w:eastAsia="ko-KR"/>
        </w:rPr>
        <w:t>.</w:t>
      </w:r>
      <w:r>
        <w:rPr>
          <w:bCs/>
          <w:lang w:val="en-US" w:eastAsia="ko-KR"/>
        </w:rPr>
        <w:t xml:space="preserve"> Since </w:t>
      </w:r>
      <w:r w:rsidRPr="004A5EB4">
        <w:rPr>
          <w:bCs/>
          <w:lang w:val="en-US" w:eastAsia="ko-KR"/>
        </w:rPr>
        <w:t>AI/ML technology is highly likely to be applied to SON</w:t>
      </w:r>
      <w:r>
        <w:rPr>
          <w:bCs/>
          <w:lang w:val="en-US" w:eastAsia="ko-KR"/>
        </w:rPr>
        <w:t xml:space="preserve"> in the near future, i</w:t>
      </w:r>
      <w:r w:rsidRPr="00C63293">
        <w:rPr>
          <w:bCs/>
          <w:lang w:val="en-US" w:eastAsia="ko-KR"/>
        </w:rPr>
        <w:t>t is recommended to collect data in a direction with high application potential</w:t>
      </w:r>
      <w:r>
        <w:rPr>
          <w:bCs/>
          <w:lang w:val="en-US" w:eastAsia="ko-KR"/>
        </w:rPr>
        <w:t xml:space="preserve"> for AI/ML or optimization of new features</w:t>
      </w:r>
      <w:r w:rsidRPr="004A5EB4">
        <w:rPr>
          <w:bCs/>
          <w:lang w:val="en-US" w:eastAsia="ko-KR"/>
        </w:rPr>
        <w:t>.</w:t>
      </w:r>
      <w:r>
        <w:rPr>
          <w:bCs/>
          <w:lang w:val="en-US" w:eastAsia="ko-KR"/>
        </w:rPr>
        <w:t xml:space="preserve"> Therefore, we prefer to add timestamps to </w:t>
      </w:r>
      <w:r w:rsidRPr="00F96CEF">
        <w:rPr>
          <w:bCs/>
          <w:i/>
          <w:lang w:val="en-US" w:eastAsia="ko-KR"/>
        </w:rPr>
        <w:t>RLF-Report</w:t>
      </w:r>
      <w:r>
        <w:rPr>
          <w:bCs/>
          <w:lang w:val="en-US" w:eastAsia="ko-KR"/>
        </w:rPr>
        <w:t xml:space="preserve">, SHR, and SON related reports that can be added in the future. </w:t>
      </w:r>
      <w:r w:rsidRPr="00F96CEF">
        <w:rPr>
          <w:bCs/>
          <w:lang w:val="en-US" w:eastAsia="ko-KR"/>
        </w:rPr>
        <w:t xml:space="preserve">Because </w:t>
      </w:r>
      <w:r>
        <w:rPr>
          <w:bCs/>
          <w:lang w:val="en-US" w:eastAsia="ko-KR"/>
        </w:rPr>
        <w:t xml:space="preserve">the </w:t>
      </w:r>
      <w:r w:rsidRPr="00F96CEF">
        <w:rPr>
          <w:bCs/>
          <w:lang w:val="en-US" w:eastAsia="ko-KR"/>
        </w:rPr>
        <w:lastRenderedPageBreak/>
        <w:t xml:space="preserve">timestamp </w:t>
      </w:r>
      <w:r>
        <w:rPr>
          <w:bCs/>
          <w:lang w:val="en-US" w:eastAsia="ko-KR"/>
        </w:rPr>
        <w:t>is</w:t>
      </w:r>
      <w:r w:rsidRPr="00F96CEF">
        <w:rPr>
          <w:bCs/>
          <w:lang w:val="en-US" w:eastAsia="ko-KR"/>
        </w:rPr>
        <w:t xml:space="preserve"> flexible data that can be used in many ways, </w:t>
      </w:r>
      <w:r>
        <w:rPr>
          <w:bCs/>
          <w:lang w:val="en-US" w:eastAsia="ko-KR"/>
        </w:rPr>
        <w:t>t</w:t>
      </w:r>
      <w:r w:rsidRPr="00F96CEF">
        <w:rPr>
          <w:bCs/>
          <w:lang w:val="en-US" w:eastAsia="ko-KR"/>
        </w:rPr>
        <w:t xml:space="preserve">he network can evaluate various failure scenarios with the help of </w:t>
      </w:r>
      <w:r>
        <w:rPr>
          <w:bCs/>
          <w:lang w:val="en-US" w:eastAsia="ko-KR"/>
        </w:rPr>
        <w:t xml:space="preserve">its </w:t>
      </w:r>
      <w:r w:rsidRPr="00F96CEF">
        <w:rPr>
          <w:bCs/>
          <w:lang w:val="en-US" w:eastAsia="ko-KR"/>
        </w:rPr>
        <w:t>powerful computing capabilities and AI/ML</w:t>
      </w:r>
      <w:r>
        <w:rPr>
          <w:bCs/>
          <w:lang w:val="en-US" w:eastAsia="ko-KR"/>
        </w:rPr>
        <w:t xml:space="preserve"> techniques</w:t>
      </w:r>
      <w:r w:rsidRPr="00F96CEF">
        <w:rPr>
          <w:bCs/>
          <w:lang w:val="en-US" w:eastAsia="ko-KR"/>
        </w:rPr>
        <w:t>.</w:t>
      </w:r>
    </w:p>
    <w:p w14:paraId="11E99784" w14:textId="4ABFF7A2" w:rsidR="00A66CBA" w:rsidRDefault="00A66CBA" w:rsidP="00A66CBA">
      <w:pPr>
        <w:rPr>
          <w:b/>
          <w:bCs/>
          <w:lang w:val="en-US" w:eastAsia="ko-KR"/>
        </w:rPr>
      </w:pPr>
      <w:r>
        <w:rPr>
          <w:b/>
          <w:bCs/>
          <w:lang w:val="en-US" w:eastAsia="ko-KR"/>
        </w:rPr>
        <w:t>Proposal 1</w:t>
      </w:r>
      <w:r w:rsidRPr="00F96CEF">
        <w:rPr>
          <w:b/>
          <w:bCs/>
          <w:lang w:val="en-US" w:eastAsia="ko-KR"/>
        </w:rPr>
        <w:t xml:space="preserve">: </w:t>
      </w:r>
      <w:r w:rsidR="002E3CC6">
        <w:rPr>
          <w:b/>
          <w:bCs/>
          <w:lang w:val="en-US" w:eastAsia="ko-KR"/>
        </w:rPr>
        <w:t>T</w:t>
      </w:r>
      <w:r w:rsidRPr="00F96CEF">
        <w:rPr>
          <w:b/>
          <w:bCs/>
          <w:lang w:val="en-US" w:eastAsia="ko-KR"/>
        </w:rPr>
        <w:t xml:space="preserve">he </w:t>
      </w:r>
      <w:r w:rsidR="002E3CC6">
        <w:rPr>
          <w:b/>
          <w:bCs/>
          <w:lang w:val="en-US" w:eastAsia="ko-KR"/>
        </w:rPr>
        <w:t xml:space="preserve">timestamp is included in the </w:t>
      </w:r>
      <w:r w:rsidRPr="00F96CEF">
        <w:rPr>
          <w:b/>
          <w:bCs/>
          <w:lang w:val="en-US" w:eastAsia="ko-KR"/>
        </w:rPr>
        <w:t>SHR and RLF-Report</w:t>
      </w:r>
      <w:r w:rsidR="002E3CC6">
        <w:rPr>
          <w:b/>
          <w:bCs/>
          <w:lang w:val="en-US" w:eastAsia="ko-KR"/>
        </w:rPr>
        <w:t xml:space="preserve"> </w:t>
      </w:r>
      <w:r w:rsidRPr="00F96CEF">
        <w:rPr>
          <w:b/>
          <w:bCs/>
          <w:lang w:val="en-US" w:eastAsia="ko-KR"/>
        </w:rPr>
        <w:t xml:space="preserve">to </w:t>
      </w:r>
      <w:r w:rsidR="002E3CC6">
        <w:rPr>
          <w:b/>
          <w:bCs/>
          <w:lang w:val="en-US" w:eastAsia="ko-KR"/>
        </w:rPr>
        <w:t>link them</w:t>
      </w:r>
      <w:r w:rsidRPr="00F96CEF">
        <w:rPr>
          <w:b/>
          <w:bCs/>
          <w:lang w:val="en-US" w:eastAsia="ko-KR"/>
        </w:rPr>
        <w:t xml:space="preserve"> in time.</w:t>
      </w:r>
    </w:p>
    <w:p w14:paraId="7BA18F5C" w14:textId="77777777" w:rsidR="002E3CC6" w:rsidRPr="002E3CC6" w:rsidRDefault="002E3CC6" w:rsidP="002E3CC6">
      <w:pPr>
        <w:rPr>
          <w:lang w:eastAsia="ko-KR"/>
        </w:rPr>
      </w:pPr>
    </w:p>
    <w:p w14:paraId="7D6DEF07" w14:textId="2D5A6672" w:rsidR="00A66CBA" w:rsidRDefault="00A66CBA" w:rsidP="00A66CBA">
      <w:pPr>
        <w:pStyle w:val="2"/>
        <w:rPr>
          <w:lang w:eastAsia="ko-KR"/>
        </w:rPr>
      </w:pPr>
      <w:r>
        <w:rPr>
          <w:rFonts w:hint="eastAsia"/>
          <w:lang w:eastAsia="ko-KR"/>
        </w:rPr>
        <w:t>2.</w:t>
      </w:r>
      <w:r>
        <w:rPr>
          <w:lang w:eastAsia="ko-KR"/>
        </w:rPr>
        <w:t>2 MRO for SN</w:t>
      </w:r>
    </w:p>
    <w:p w14:paraId="649F8E5F" w14:textId="36E70FC0" w:rsidR="003D3CD4" w:rsidRDefault="003D3CD4" w:rsidP="003D3CD4">
      <w:pPr>
        <w:rPr>
          <w:lang w:eastAsia="ko-KR"/>
        </w:rPr>
      </w:pPr>
      <w:r>
        <w:rPr>
          <w:rFonts w:hint="eastAsia"/>
          <w:lang w:eastAsia="ko-KR"/>
        </w:rPr>
        <w:t>I</w:t>
      </w:r>
      <w:r>
        <w:rPr>
          <w:lang w:eastAsia="ko-KR"/>
        </w:rPr>
        <w:t>n this section, we focus on addressing the Company Tdocs invited issues in the following topics:</w:t>
      </w:r>
    </w:p>
    <w:p w14:paraId="520F5D23" w14:textId="77777777" w:rsidR="003D3CD4" w:rsidRPr="003D3CD4" w:rsidRDefault="00A66CBA" w:rsidP="003D3CD4">
      <w:pPr>
        <w:pStyle w:val="afa"/>
        <w:numPr>
          <w:ilvl w:val="0"/>
          <w:numId w:val="44"/>
        </w:numPr>
        <w:ind w:leftChars="0"/>
        <w:rPr>
          <w:rFonts w:ascii="Times New Roman" w:hAnsi="Times New Roman"/>
        </w:rPr>
      </w:pPr>
      <w:r w:rsidRPr="003D3CD4">
        <w:rPr>
          <w:rFonts w:ascii="Times New Roman" w:hAnsi="Times New Roman"/>
        </w:rPr>
        <w:t>Issue#18: Inclusion of RA information in SCGFailureInformation</w:t>
      </w:r>
    </w:p>
    <w:p w14:paraId="4ED2388B" w14:textId="3274E7C6" w:rsidR="00A66CBA" w:rsidRPr="003D3CD4" w:rsidRDefault="00A66CBA" w:rsidP="003D3CD4">
      <w:pPr>
        <w:pStyle w:val="afa"/>
        <w:numPr>
          <w:ilvl w:val="0"/>
          <w:numId w:val="44"/>
        </w:numPr>
        <w:ind w:leftChars="0"/>
        <w:rPr>
          <w:rFonts w:ascii="Times New Roman" w:hAnsi="Times New Roman"/>
        </w:rPr>
      </w:pPr>
      <w:r w:rsidRPr="003D3CD4">
        <w:rPr>
          <w:rFonts w:ascii="Times New Roman" w:hAnsi="Times New Roman"/>
        </w:rPr>
        <w:t>Issue#19: Associated to failureType in SCGFailureInformation</w:t>
      </w:r>
    </w:p>
    <w:p w14:paraId="4FB9444D" w14:textId="77777777" w:rsidR="00FA181D" w:rsidRDefault="00FA181D" w:rsidP="00F65F3D">
      <w:pPr>
        <w:rPr>
          <w:bCs/>
          <w:lang w:eastAsia="ko-KR"/>
        </w:rPr>
      </w:pPr>
    </w:p>
    <w:p w14:paraId="433D3F2F" w14:textId="0EFC1646" w:rsidR="00F65F3D" w:rsidRPr="00FA181D" w:rsidRDefault="00F65F3D" w:rsidP="00F65F3D">
      <w:pPr>
        <w:rPr>
          <w:bCs/>
          <w:lang w:eastAsia="ko-KR"/>
        </w:rPr>
      </w:pPr>
      <w:r>
        <w:rPr>
          <w:bCs/>
          <w:lang w:eastAsia="ko-KR"/>
        </w:rPr>
        <w:t>RAN2 received LS from RAN3 in the meeting RAN2#</w:t>
      </w:r>
      <w:r w:rsidRPr="00FA181D">
        <w:rPr>
          <w:bCs/>
          <w:lang w:eastAsia="ko-KR"/>
        </w:rPr>
        <w:t>115 [</w:t>
      </w:r>
      <w:r w:rsidR="00FA181D" w:rsidRPr="00FA181D">
        <w:rPr>
          <w:bCs/>
          <w:lang w:eastAsia="ko-KR"/>
        </w:rPr>
        <w:t>2</w:t>
      </w:r>
      <w:r w:rsidRPr="00FA181D">
        <w:rPr>
          <w:bCs/>
          <w:lang w:eastAsia="ko-KR"/>
        </w:rPr>
        <w:t>] about the required information for SCG failure analysis, e.g. especially for</w:t>
      </w:r>
      <w:r w:rsidRPr="00FA181D">
        <w:rPr>
          <w:lang w:eastAsia="zh-CN"/>
        </w:rPr>
        <w:t xml:space="preserve"> the solution </w:t>
      </w:r>
      <w:r w:rsidRPr="00FA181D">
        <w:rPr>
          <w:rFonts w:hint="eastAsia"/>
          <w:lang w:eastAsia="zh-CN"/>
        </w:rPr>
        <w:t xml:space="preserve">for the optimization of </w:t>
      </w:r>
      <w:r w:rsidRPr="00FA181D">
        <w:rPr>
          <w:lang w:eastAsia="zh-CN"/>
        </w:rPr>
        <w:t>PScell</w:t>
      </w:r>
      <w:r w:rsidRPr="00FA181D">
        <w:rPr>
          <w:rFonts w:hint="eastAsia"/>
          <w:lang w:eastAsia="zh-CN"/>
        </w:rPr>
        <w:t xml:space="preserve"> change failure </w:t>
      </w:r>
      <w:r w:rsidRPr="00FA181D">
        <w:rPr>
          <w:lang w:eastAsia="zh-CN"/>
        </w:rPr>
        <w:t xml:space="preserve">for MRO </w:t>
      </w:r>
      <w:r w:rsidRPr="00FA181D">
        <w:rPr>
          <w:rFonts w:hint="eastAsia"/>
          <w:lang w:eastAsia="zh-CN"/>
        </w:rPr>
        <w:t xml:space="preserve">in case of </w:t>
      </w:r>
      <w:r w:rsidRPr="00FA181D">
        <w:rPr>
          <w:lang w:eastAsia="zh-CN"/>
        </w:rPr>
        <w:t>M</w:t>
      </w:r>
      <w:r w:rsidRPr="00FA181D">
        <w:rPr>
          <w:rFonts w:hint="eastAsia"/>
          <w:lang w:eastAsia="zh-CN"/>
        </w:rPr>
        <w:t>R-DC</w:t>
      </w:r>
      <w:r w:rsidRPr="00FA181D">
        <w:rPr>
          <w:bCs/>
          <w:lang w:eastAsia="ko-KR"/>
        </w:rPr>
        <w:t>, as follows:</w:t>
      </w:r>
    </w:p>
    <w:tbl>
      <w:tblPr>
        <w:tblStyle w:val="af4"/>
        <w:tblW w:w="0" w:type="auto"/>
        <w:tblLook w:val="04A0" w:firstRow="1" w:lastRow="0" w:firstColumn="1" w:lastColumn="0" w:noHBand="0" w:noVBand="1"/>
      </w:tblPr>
      <w:tblGrid>
        <w:gridCol w:w="9631"/>
      </w:tblGrid>
      <w:tr w:rsidR="00F65F3D" w:rsidRPr="00FA181D" w14:paraId="21F50F47" w14:textId="77777777" w:rsidTr="00235796">
        <w:tc>
          <w:tcPr>
            <w:tcW w:w="9631" w:type="dxa"/>
          </w:tcPr>
          <w:p w14:paraId="1FADC1B2" w14:textId="77777777" w:rsidR="00F65F3D" w:rsidRPr="00FA181D" w:rsidRDefault="00F65F3D" w:rsidP="00F65F3D">
            <w:pPr>
              <w:pStyle w:val="a3"/>
              <w:widowControl/>
              <w:numPr>
                <w:ilvl w:val="0"/>
                <w:numId w:val="45"/>
              </w:numPr>
              <w:tabs>
                <w:tab w:val="left" w:pos="420"/>
                <w:tab w:val="center" w:pos="4536"/>
                <w:tab w:val="right" w:pos="9072"/>
              </w:tabs>
              <w:rPr>
                <w:rFonts w:ascii="Times New Roman" w:eastAsiaTheme="minorEastAsia" w:hAnsi="Times New Roman"/>
                <w:b w:val="0"/>
                <w:lang w:eastAsia="zh-CN"/>
              </w:rPr>
            </w:pPr>
            <w:r w:rsidRPr="00FA181D">
              <w:rPr>
                <w:rFonts w:ascii="Times New Roman" w:eastAsiaTheme="minorEastAsia" w:hAnsi="Times New Roman"/>
                <w:b w:val="0"/>
                <w:lang w:eastAsia="zh-CN"/>
              </w:rPr>
              <w:t>CGI of the Source PSCell: the source PSCell of the last SN change</w:t>
            </w:r>
            <w:r w:rsidRPr="00FA181D">
              <w:rPr>
                <w:rFonts w:ascii="Times New Roman" w:hAnsi="Times New Roman"/>
                <w:b w:val="0"/>
                <w:bCs/>
                <w:lang w:eastAsia="zh-CN"/>
              </w:rPr>
              <w:t xml:space="preserve">. The source PSCell could be E-UTRA cell or NR cell. </w:t>
            </w:r>
          </w:p>
          <w:p w14:paraId="67EC9869" w14:textId="77777777" w:rsidR="00F65F3D" w:rsidRPr="00FA181D" w:rsidRDefault="00F65F3D" w:rsidP="00F65F3D">
            <w:pPr>
              <w:pStyle w:val="a3"/>
              <w:widowControl/>
              <w:numPr>
                <w:ilvl w:val="0"/>
                <w:numId w:val="45"/>
              </w:numPr>
              <w:tabs>
                <w:tab w:val="left" w:pos="420"/>
                <w:tab w:val="center" w:pos="4536"/>
                <w:tab w:val="right" w:pos="9072"/>
              </w:tabs>
              <w:rPr>
                <w:rFonts w:ascii="Times New Roman" w:eastAsiaTheme="minorEastAsia" w:hAnsi="Times New Roman"/>
                <w:b w:val="0"/>
                <w:lang w:eastAsia="zh-CN"/>
              </w:rPr>
            </w:pPr>
            <w:bookmarkStart w:id="1" w:name="OLE_LINK13"/>
            <w:bookmarkStart w:id="2" w:name="OLE_LINK14"/>
            <w:r w:rsidRPr="00FA181D">
              <w:rPr>
                <w:rFonts w:ascii="Times New Roman" w:eastAsiaTheme="minorEastAsia" w:hAnsi="Times New Roman"/>
                <w:b w:val="0"/>
                <w:lang w:eastAsia="zh-CN"/>
              </w:rPr>
              <w:t>CGI of the Failed PSCell</w:t>
            </w:r>
            <w:r w:rsidRPr="00FA181D">
              <w:rPr>
                <w:rFonts w:ascii="Times New Roman" w:hAnsi="Times New Roman"/>
                <w:b w:val="0"/>
                <w:bCs/>
                <w:lang w:eastAsia="zh-CN"/>
              </w:rPr>
              <w:t>:</w:t>
            </w:r>
            <w:bookmarkEnd w:id="1"/>
            <w:bookmarkEnd w:id="2"/>
            <w:r w:rsidRPr="00FA181D">
              <w:rPr>
                <w:rFonts w:ascii="Times New Roman" w:hAnsi="Times New Roman"/>
                <w:b w:val="0"/>
                <w:bCs/>
                <w:lang w:eastAsia="zh-CN"/>
              </w:rPr>
              <w:t xml:space="preserve"> the PSCell in which SCG failure is detected or the target PSCell of the failed PScell change. The </w:t>
            </w:r>
            <w:r w:rsidRPr="00FA181D">
              <w:rPr>
                <w:rFonts w:ascii="Times New Roman" w:eastAsiaTheme="minorEastAsia" w:hAnsi="Times New Roman"/>
                <w:b w:val="0"/>
                <w:lang w:eastAsia="zh-CN"/>
              </w:rPr>
              <w:t>Failed PSCell</w:t>
            </w:r>
            <w:r w:rsidRPr="00FA181D">
              <w:rPr>
                <w:rFonts w:ascii="Times New Roman" w:hAnsi="Times New Roman"/>
                <w:b w:val="0"/>
                <w:bCs/>
                <w:lang w:eastAsia="zh-CN"/>
              </w:rPr>
              <w:t xml:space="preserve"> could be E-UTRA cell or NR cell.</w:t>
            </w:r>
          </w:p>
          <w:p w14:paraId="7A9FF0AC" w14:textId="77777777" w:rsidR="00F65F3D" w:rsidRPr="00FA181D" w:rsidRDefault="00F65F3D" w:rsidP="00F65F3D">
            <w:pPr>
              <w:pStyle w:val="a3"/>
              <w:widowControl/>
              <w:numPr>
                <w:ilvl w:val="0"/>
                <w:numId w:val="45"/>
              </w:numPr>
              <w:tabs>
                <w:tab w:val="left" w:pos="420"/>
                <w:tab w:val="center" w:pos="4536"/>
                <w:tab w:val="right" w:pos="9072"/>
              </w:tabs>
              <w:rPr>
                <w:rFonts w:ascii="Times New Roman" w:eastAsiaTheme="minorEastAsia" w:hAnsi="Times New Roman"/>
                <w:b w:val="0"/>
                <w:lang w:eastAsia="zh-CN"/>
              </w:rPr>
            </w:pPr>
            <w:r w:rsidRPr="00FA181D">
              <w:rPr>
                <w:rFonts w:ascii="Times New Roman" w:eastAsiaTheme="minorEastAsia" w:hAnsi="Times New Roman"/>
                <w:b w:val="0"/>
                <w:lang w:eastAsia="zh-CN"/>
              </w:rPr>
              <w:t xml:space="preserve">timeSCGFailure: the time elapsed since the last </w:t>
            </w:r>
            <w:r w:rsidRPr="00FA181D">
              <w:rPr>
                <w:rFonts w:ascii="Times New Roman" w:hAnsi="Times New Roman"/>
                <w:b w:val="0"/>
                <w:bCs/>
                <w:lang w:eastAsia="zh-CN"/>
              </w:rPr>
              <w:t xml:space="preserve">PSCell </w:t>
            </w:r>
            <w:r w:rsidRPr="00FA181D">
              <w:rPr>
                <w:rFonts w:ascii="Times New Roman" w:eastAsiaTheme="minorEastAsia" w:hAnsi="Times New Roman"/>
                <w:b w:val="0"/>
                <w:lang w:eastAsia="zh-CN"/>
              </w:rPr>
              <w:t xml:space="preserve">change initialization until </w:t>
            </w:r>
            <w:r w:rsidRPr="00FA181D">
              <w:rPr>
                <w:rFonts w:ascii="Times New Roman" w:hAnsi="Times New Roman"/>
                <w:b w:val="0"/>
                <w:bCs/>
                <w:lang w:eastAsia="zh-CN"/>
              </w:rPr>
              <w:t>SCG failure</w:t>
            </w:r>
            <w:r w:rsidRPr="00FA181D">
              <w:rPr>
                <w:rFonts w:ascii="Times New Roman" w:eastAsiaTheme="minorEastAsia" w:hAnsi="Times New Roman"/>
                <w:b w:val="0"/>
                <w:lang w:eastAsia="zh-CN"/>
              </w:rPr>
              <w:t>.</w:t>
            </w:r>
          </w:p>
          <w:p w14:paraId="64E0F257" w14:textId="77777777" w:rsidR="00F65F3D" w:rsidRPr="00FA181D" w:rsidRDefault="00F65F3D" w:rsidP="00F65F3D">
            <w:pPr>
              <w:pStyle w:val="a3"/>
              <w:widowControl/>
              <w:numPr>
                <w:ilvl w:val="0"/>
                <w:numId w:val="45"/>
              </w:numPr>
              <w:tabs>
                <w:tab w:val="left" w:pos="420"/>
                <w:tab w:val="center" w:pos="4536"/>
                <w:tab w:val="right" w:pos="9072"/>
              </w:tabs>
              <w:rPr>
                <w:rFonts w:ascii="Times New Roman" w:eastAsiaTheme="minorEastAsia" w:hAnsi="Times New Roman"/>
                <w:b w:val="0"/>
                <w:lang w:eastAsia="zh-CN"/>
              </w:rPr>
            </w:pPr>
            <w:r w:rsidRPr="00FA181D">
              <w:rPr>
                <w:rFonts w:ascii="Times New Roman" w:eastAsiaTheme="minorEastAsia" w:hAnsi="Times New Roman"/>
                <w:b w:val="0"/>
                <w:lang w:eastAsia="zh-CN"/>
              </w:rPr>
              <w:t>connectionFailureType</w:t>
            </w:r>
            <w:r w:rsidRPr="00FA181D">
              <w:rPr>
                <w:rFonts w:ascii="Times New Roman" w:eastAsiaTheme="minorEastAsia" w:hAnsi="Times New Roman" w:hint="eastAsia"/>
                <w:b w:val="0"/>
                <w:lang w:eastAsia="zh-CN"/>
              </w:rPr>
              <w:t>:</w:t>
            </w:r>
            <w:r w:rsidRPr="00FA181D">
              <w:rPr>
                <w:rFonts w:ascii="Times New Roman" w:eastAsiaTheme="minorEastAsia" w:hAnsi="Times New Roman"/>
                <w:b w:val="0"/>
                <w:lang w:eastAsia="zh-CN"/>
              </w:rPr>
              <w:t xml:space="preserve"> radio link failure or </w:t>
            </w:r>
            <w:r w:rsidRPr="00FA181D">
              <w:rPr>
                <w:rFonts w:ascii="Times New Roman" w:eastAsiaTheme="minorEastAsia" w:hAnsi="Times New Roman" w:hint="eastAsia"/>
                <w:b w:val="0"/>
                <w:lang w:eastAsia="zh-CN"/>
              </w:rPr>
              <w:t>SN change</w:t>
            </w:r>
            <w:r w:rsidRPr="00FA181D">
              <w:rPr>
                <w:rFonts w:ascii="Times New Roman" w:eastAsiaTheme="minorEastAsia" w:hAnsi="Times New Roman"/>
                <w:b w:val="0"/>
                <w:lang w:eastAsia="zh-CN"/>
              </w:rPr>
              <w:t xml:space="preserve"> failure</w:t>
            </w:r>
            <w:r w:rsidRPr="00FA181D">
              <w:rPr>
                <w:rFonts w:ascii="Times New Roman" w:eastAsiaTheme="minorEastAsia" w:hAnsi="Times New Roman" w:hint="eastAsia"/>
                <w:b w:val="0"/>
                <w:lang w:eastAsia="zh-CN"/>
              </w:rPr>
              <w:t>.</w:t>
            </w:r>
          </w:p>
          <w:p w14:paraId="24BDD730" w14:textId="77777777" w:rsidR="00F65F3D" w:rsidRPr="00FA181D" w:rsidRDefault="00F65F3D" w:rsidP="00F65F3D">
            <w:pPr>
              <w:pStyle w:val="a3"/>
              <w:widowControl/>
              <w:numPr>
                <w:ilvl w:val="0"/>
                <w:numId w:val="45"/>
              </w:numPr>
              <w:tabs>
                <w:tab w:val="left" w:pos="420"/>
                <w:tab w:val="center" w:pos="4536"/>
                <w:tab w:val="right" w:pos="9072"/>
              </w:tabs>
              <w:rPr>
                <w:rFonts w:ascii="Times New Roman" w:eastAsiaTheme="minorEastAsia" w:hAnsi="Times New Roman"/>
                <w:b w:val="0"/>
                <w:lang w:eastAsia="zh-CN"/>
              </w:rPr>
            </w:pPr>
            <w:r w:rsidRPr="00FA181D">
              <w:rPr>
                <w:rFonts w:ascii="Times New Roman" w:eastAsiaTheme="minorEastAsia" w:hAnsi="Times New Roman"/>
                <w:b w:val="0"/>
                <w:lang w:eastAsia="zh-CN"/>
              </w:rPr>
              <w:t>random-access related information set by the PSCell</w:t>
            </w:r>
          </w:p>
        </w:tc>
      </w:tr>
    </w:tbl>
    <w:p w14:paraId="5157CB2B" w14:textId="77777777" w:rsidR="00F65F3D" w:rsidRPr="00FA181D" w:rsidRDefault="00F65F3D" w:rsidP="00F65F3D">
      <w:pPr>
        <w:rPr>
          <w:bCs/>
          <w:lang w:eastAsia="ko-KR"/>
        </w:rPr>
      </w:pPr>
      <w:r w:rsidRPr="00FA181D">
        <w:rPr>
          <w:rFonts w:hint="eastAsia"/>
          <w:bCs/>
          <w:lang w:eastAsia="ko-KR"/>
        </w:rPr>
        <w:t xml:space="preserve">Related to above, RAN2 </w:t>
      </w:r>
      <w:r w:rsidRPr="00FA181D">
        <w:rPr>
          <w:bCs/>
          <w:lang w:eastAsia="ko-KR"/>
        </w:rPr>
        <w:t>made the following agreements in the previous meetings RAN2#115 and RAN2#116:</w:t>
      </w:r>
    </w:p>
    <w:tbl>
      <w:tblPr>
        <w:tblStyle w:val="af4"/>
        <w:tblW w:w="0" w:type="auto"/>
        <w:tblLook w:val="04A0" w:firstRow="1" w:lastRow="0" w:firstColumn="1" w:lastColumn="0" w:noHBand="0" w:noVBand="1"/>
      </w:tblPr>
      <w:tblGrid>
        <w:gridCol w:w="9631"/>
      </w:tblGrid>
      <w:tr w:rsidR="00F65F3D" w:rsidRPr="00FA181D" w14:paraId="0E0C4C76" w14:textId="77777777" w:rsidTr="00235796">
        <w:tc>
          <w:tcPr>
            <w:tcW w:w="9631" w:type="dxa"/>
          </w:tcPr>
          <w:p w14:paraId="301A0930" w14:textId="77777777" w:rsidR="00F65F3D" w:rsidRPr="00FA181D" w:rsidRDefault="00F65F3D" w:rsidP="00235796">
            <w:r w:rsidRPr="00FA181D">
              <w:t>1: UE reports the SN RACH report to the MN, and then MN sends the SN RACH report to SN.</w:t>
            </w:r>
          </w:p>
          <w:p w14:paraId="71DF44BC" w14:textId="77777777" w:rsidR="00F65F3D" w:rsidRPr="00FA181D" w:rsidRDefault="00F65F3D" w:rsidP="00235796">
            <w:pPr>
              <w:rPr>
                <w:bCs/>
                <w:lang w:eastAsia="ko-KR"/>
              </w:rPr>
            </w:pPr>
            <w:r w:rsidRPr="00FA181D">
              <w:rPr>
                <w:bCs/>
                <w:lang w:eastAsia="ko-KR"/>
              </w:rPr>
              <w:t xml:space="preserve">2: The UE needs to include RA information in case that </w:t>
            </w:r>
            <w:r w:rsidRPr="00FA181D">
              <w:rPr>
                <w:bCs/>
                <w:i/>
                <w:lang w:eastAsia="ko-KR"/>
              </w:rPr>
              <w:t>failureType</w:t>
            </w:r>
            <w:r w:rsidRPr="00FA181D">
              <w:rPr>
                <w:bCs/>
                <w:lang w:eastAsia="ko-KR"/>
              </w:rPr>
              <w:t xml:space="preserve"> is set to </w:t>
            </w:r>
            <w:r w:rsidRPr="00FA181D">
              <w:rPr>
                <w:bCs/>
                <w:i/>
                <w:lang w:eastAsia="ko-KR"/>
              </w:rPr>
              <w:t>randomAccessProblem</w:t>
            </w:r>
            <w:r w:rsidRPr="00FA181D">
              <w:rPr>
                <w:bCs/>
                <w:lang w:eastAsia="ko-KR"/>
              </w:rPr>
              <w:t xml:space="preserve"> or </w:t>
            </w:r>
            <w:r w:rsidRPr="00FA181D">
              <w:rPr>
                <w:bCs/>
                <w:i/>
                <w:lang w:eastAsia="ko-KR"/>
              </w:rPr>
              <w:t>beamFailureRecoveryFailure-r16</w:t>
            </w:r>
            <w:r w:rsidRPr="00FA181D">
              <w:rPr>
                <w:bCs/>
                <w:lang w:eastAsia="ko-KR"/>
              </w:rPr>
              <w:t>.</w:t>
            </w:r>
          </w:p>
          <w:p w14:paraId="1D5CD962" w14:textId="77777777" w:rsidR="00F65F3D" w:rsidRPr="00FA181D" w:rsidRDefault="00F65F3D" w:rsidP="00235796">
            <w:pPr>
              <w:rPr>
                <w:bCs/>
                <w:lang w:eastAsia="ko-KR"/>
              </w:rPr>
            </w:pPr>
            <w:r w:rsidRPr="00FA181D">
              <w:rPr>
                <w:bCs/>
                <w:lang w:eastAsia="ko-KR"/>
              </w:rPr>
              <w:t xml:space="preserve">3: </w:t>
            </w:r>
            <w:r w:rsidRPr="00FA181D">
              <w:rPr>
                <w:bCs/>
                <w:i/>
                <w:lang w:eastAsia="ko-KR"/>
              </w:rPr>
              <w:t>RA-InformationCommon-r16</w:t>
            </w:r>
            <w:r w:rsidRPr="00FA181D">
              <w:rPr>
                <w:bCs/>
                <w:lang w:eastAsia="ko-KR"/>
              </w:rPr>
              <w:t xml:space="preserve"> is used as a baseline to indicate random-access related information set by the PSCell.</w:t>
            </w:r>
          </w:p>
        </w:tc>
      </w:tr>
    </w:tbl>
    <w:p w14:paraId="08DE05C4" w14:textId="77777777" w:rsidR="00F65F3D" w:rsidRPr="00FA181D" w:rsidRDefault="00F65F3D" w:rsidP="00F65F3D">
      <w:pPr>
        <w:rPr>
          <w:bCs/>
          <w:lang w:eastAsia="ko-KR"/>
        </w:rPr>
      </w:pPr>
      <w:r w:rsidRPr="00FA181D">
        <w:rPr>
          <w:bCs/>
          <w:lang w:eastAsia="ko-KR"/>
        </w:rPr>
        <w:t>Since t</w:t>
      </w:r>
      <w:r w:rsidRPr="00FA181D">
        <w:rPr>
          <w:rFonts w:hint="eastAsia"/>
          <w:bCs/>
          <w:lang w:eastAsia="ko-KR"/>
        </w:rPr>
        <w:t>he above agreements</w:t>
      </w:r>
      <w:r w:rsidRPr="00FA181D">
        <w:rPr>
          <w:bCs/>
          <w:lang w:eastAsia="ko-KR"/>
        </w:rPr>
        <w:t xml:space="preserve"> 2 and 3 only relates to what information the UE includes for delivering to the network not the exact signalling procedure, RAN2 have the FFS which message carries the </w:t>
      </w:r>
      <w:r w:rsidRPr="00FA181D">
        <w:rPr>
          <w:bCs/>
          <w:i/>
          <w:lang w:eastAsia="ko-KR"/>
        </w:rPr>
        <w:t>RA-InformationCommon</w:t>
      </w:r>
      <w:r w:rsidRPr="00FA181D">
        <w:rPr>
          <w:bCs/>
          <w:lang w:eastAsia="ko-KR"/>
        </w:rPr>
        <w:t xml:space="preserve"> associated to an SCG failure. To resolve the FFS, </w:t>
      </w:r>
      <w:r w:rsidRPr="00FA181D">
        <w:rPr>
          <w:bCs/>
          <w:i/>
          <w:lang w:eastAsia="ko-KR"/>
        </w:rPr>
        <w:t>RA-Report</w:t>
      </w:r>
      <w:r w:rsidRPr="00FA181D">
        <w:rPr>
          <w:bCs/>
          <w:lang w:eastAsia="ko-KR"/>
        </w:rPr>
        <w:t xml:space="preserve"> and </w:t>
      </w:r>
      <w:r w:rsidRPr="00FA181D">
        <w:rPr>
          <w:bCs/>
          <w:i/>
          <w:lang w:eastAsia="ko-KR"/>
        </w:rPr>
        <w:t>SCGFailureInformation</w:t>
      </w:r>
      <w:r w:rsidRPr="00FA181D">
        <w:rPr>
          <w:bCs/>
          <w:lang w:eastAsia="ko-KR"/>
        </w:rPr>
        <w:t xml:space="preserve"> are on the table as candidates to carry the </w:t>
      </w:r>
      <w:r w:rsidRPr="00FA181D">
        <w:rPr>
          <w:bCs/>
          <w:i/>
          <w:lang w:eastAsia="ko-KR"/>
        </w:rPr>
        <w:t>RA-InformationCommon</w:t>
      </w:r>
      <w:r w:rsidRPr="00FA181D">
        <w:rPr>
          <w:bCs/>
          <w:lang w:eastAsia="ko-KR"/>
        </w:rPr>
        <w:t xml:space="preserve"> associated to an SCG failure.</w:t>
      </w:r>
    </w:p>
    <w:p w14:paraId="488FDAD6" w14:textId="77777777" w:rsidR="00F65F3D" w:rsidRPr="00FA181D" w:rsidRDefault="00F65F3D" w:rsidP="00F65F3D">
      <w:pPr>
        <w:rPr>
          <w:bCs/>
          <w:lang w:eastAsia="ko-KR"/>
        </w:rPr>
      </w:pPr>
      <w:r w:rsidRPr="00FA181D">
        <w:rPr>
          <w:bCs/>
          <w:lang w:eastAsia="ko-KR"/>
        </w:rPr>
        <w:t xml:space="preserve">It is essential that the UE transmits the </w:t>
      </w:r>
      <w:r w:rsidRPr="00FA181D">
        <w:rPr>
          <w:bCs/>
          <w:i/>
          <w:lang w:eastAsia="ko-KR"/>
        </w:rPr>
        <w:t>RA-Report</w:t>
      </w:r>
      <w:r w:rsidRPr="00FA181D">
        <w:rPr>
          <w:bCs/>
          <w:lang w:eastAsia="ko-KR"/>
        </w:rPr>
        <w:t xml:space="preserve"> to the network with a new triggering condition for reporting, as according to the current specification, the UE delivers the </w:t>
      </w:r>
      <w:r w:rsidRPr="00FA181D">
        <w:rPr>
          <w:rFonts w:hint="eastAsia"/>
          <w:bCs/>
          <w:i/>
          <w:lang w:eastAsia="ko-KR"/>
        </w:rPr>
        <w:t>R</w:t>
      </w:r>
      <w:r w:rsidRPr="00FA181D">
        <w:rPr>
          <w:bCs/>
          <w:i/>
          <w:lang w:eastAsia="ko-KR"/>
        </w:rPr>
        <w:t>A-Report</w:t>
      </w:r>
      <w:r w:rsidRPr="00FA181D">
        <w:rPr>
          <w:bCs/>
          <w:lang w:eastAsia="ko-KR"/>
        </w:rPr>
        <w:t xml:space="preserve"> to the network only after making a successful connection to the network (e.g. successful handover, connection establish complete, etc.) by the network initiation. Since RAN2 have to define the failure cases for initiation of reporting the RA related information by the UE, the approach using </w:t>
      </w:r>
      <w:r w:rsidRPr="00FA181D">
        <w:rPr>
          <w:bCs/>
          <w:i/>
          <w:lang w:eastAsia="ko-KR"/>
        </w:rPr>
        <w:t>RA-Report</w:t>
      </w:r>
      <w:r w:rsidRPr="00FA181D">
        <w:rPr>
          <w:bCs/>
          <w:lang w:eastAsia="ko-KR"/>
        </w:rPr>
        <w:t xml:space="preserve"> has a bigger impact on the specification than the way the </w:t>
      </w:r>
      <w:r w:rsidRPr="00FA181D">
        <w:rPr>
          <w:bCs/>
          <w:i/>
          <w:lang w:eastAsia="ko-KR"/>
        </w:rPr>
        <w:t>SCGFailureInformation</w:t>
      </w:r>
      <w:r w:rsidRPr="00FA181D">
        <w:rPr>
          <w:bCs/>
          <w:lang w:eastAsia="ko-KR"/>
        </w:rPr>
        <w:t xml:space="preserve"> includes the </w:t>
      </w:r>
      <w:r w:rsidRPr="00FA181D">
        <w:rPr>
          <w:bCs/>
          <w:i/>
          <w:lang w:eastAsia="ko-KR"/>
        </w:rPr>
        <w:t>RA-InformationCommon</w:t>
      </w:r>
      <w:r w:rsidRPr="00FA181D">
        <w:rPr>
          <w:bCs/>
          <w:lang w:eastAsia="ko-KR"/>
        </w:rPr>
        <w:t xml:space="preserve">. In our view, the RA related information associated to an SCG failure can be delivered to the network by piggybacking the </w:t>
      </w:r>
      <w:r w:rsidRPr="00FA181D">
        <w:rPr>
          <w:bCs/>
          <w:i/>
          <w:lang w:eastAsia="ko-KR"/>
        </w:rPr>
        <w:t>RA-InformationCommon</w:t>
      </w:r>
      <w:r w:rsidRPr="00FA181D">
        <w:rPr>
          <w:bCs/>
          <w:lang w:eastAsia="ko-KR"/>
        </w:rPr>
        <w:t xml:space="preserve"> into the </w:t>
      </w:r>
      <w:r w:rsidRPr="00FA181D">
        <w:rPr>
          <w:bCs/>
          <w:i/>
          <w:lang w:eastAsia="ko-KR"/>
        </w:rPr>
        <w:t>SCGFailureInformation</w:t>
      </w:r>
      <w:r w:rsidRPr="00FA181D">
        <w:rPr>
          <w:bCs/>
          <w:lang w:eastAsia="ko-KR"/>
        </w:rPr>
        <w:t>, which can be simply implemented on the specification as given in Annex 5.1.</w:t>
      </w:r>
    </w:p>
    <w:p w14:paraId="51CB2B24" w14:textId="779DC26F" w:rsidR="00F65F3D" w:rsidRPr="00FA181D" w:rsidRDefault="00F65F3D" w:rsidP="00F65F3D">
      <w:pPr>
        <w:rPr>
          <w:bCs/>
          <w:lang w:eastAsia="ko-KR"/>
        </w:rPr>
      </w:pPr>
      <w:r w:rsidRPr="00FA181D">
        <w:rPr>
          <w:b/>
          <w:bCs/>
          <w:lang w:eastAsia="ko-KR"/>
        </w:rPr>
        <w:t xml:space="preserve">Proposal </w:t>
      </w:r>
      <w:r w:rsidR="00FA181D">
        <w:rPr>
          <w:b/>
          <w:bCs/>
          <w:lang w:eastAsia="ko-KR"/>
        </w:rPr>
        <w:t>2</w:t>
      </w:r>
      <w:r w:rsidRPr="00FA181D">
        <w:rPr>
          <w:b/>
          <w:bCs/>
          <w:lang w:eastAsia="ko-KR"/>
        </w:rPr>
        <w:t xml:space="preserve">: The UE includes the </w:t>
      </w:r>
      <w:r w:rsidRPr="00FA181D">
        <w:rPr>
          <w:b/>
          <w:bCs/>
          <w:i/>
          <w:lang w:eastAsia="ko-KR"/>
        </w:rPr>
        <w:t>RA-InformationCommon</w:t>
      </w:r>
      <w:r w:rsidRPr="00FA181D">
        <w:rPr>
          <w:b/>
          <w:bCs/>
          <w:lang w:eastAsia="ko-KR"/>
        </w:rPr>
        <w:t xml:space="preserve"> into the </w:t>
      </w:r>
      <w:r w:rsidRPr="00FA181D">
        <w:rPr>
          <w:b/>
          <w:bCs/>
          <w:i/>
          <w:lang w:eastAsia="ko-KR"/>
        </w:rPr>
        <w:t>SCGFailureInformation</w:t>
      </w:r>
      <w:r w:rsidRPr="00FA181D">
        <w:rPr>
          <w:b/>
          <w:bCs/>
          <w:lang w:eastAsia="ko-KR"/>
        </w:rPr>
        <w:t xml:space="preserve"> message in case that </w:t>
      </w:r>
      <w:r w:rsidRPr="00FA181D">
        <w:rPr>
          <w:b/>
          <w:bCs/>
          <w:i/>
          <w:lang w:eastAsia="ko-KR"/>
        </w:rPr>
        <w:t>failureType</w:t>
      </w:r>
      <w:r w:rsidRPr="00FA181D">
        <w:rPr>
          <w:b/>
          <w:bCs/>
          <w:lang w:eastAsia="ko-KR"/>
        </w:rPr>
        <w:t xml:space="preserve"> is set to </w:t>
      </w:r>
      <w:r w:rsidRPr="00FA181D">
        <w:rPr>
          <w:b/>
          <w:bCs/>
          <w:i/>
          <w:lang w:eastAsia="ko-KR"/>
        </w:rPr>
        <w:t>randomAccessProblem</w:t>
      </w:r>
      <w:r w:rsidRPr="00FA181D">
        <w:rPr>
          <w:b/>
          <w:bCs/>
          <w:lang w:eastAsia="ko-KR"/>
        </w:rPr>
        <w:t xml:space="preserve"> or </w:t>
      </w:r>
      <w:r w:rsidRPr="00FA181D">
        <w:rPr>
          <w:b/>
          <w:bCs/>
          <w:i/>
          <w:lang w:eastAsia="ko-KR"/>
        </w:rPr>
        <w:t>beamFailureRecoveryFailure-r16</w:t>
      </w:r>
      <w:r w:rsidRPr="00FA181D">
        <w:rPr>
          <w:b/>
          <w:bCs/>
          <w:lang w:eastAsia="ko-KR"/>
        </w:rPr>
        <w:t>.</w:t>
      </w:r>
    </w:p>
    <w:p w14:paraId="6A686D7D" w14:textId="77777777" w:rsidR="00F65F3D" w:rsidRPr="00FA181D" w:rsidRDefault="00F65F3D" w:rsidP="0021725E">
      <w:pPr>
        <w:rPr>
          <w:lang w:eastAsia="ko-KR"/>
        </w:rPr>
      </w:pPr>
    </w:p>
    <w:p w14:paraId="30BD116D" w14:textId="2ECA61BD" w:rsidR="0021725E" w:rsidRDefault="0021725E" w:rsidP="0021725E">
      <w:pPr>
        <w:rPr>
          <w:lang w:val="en-US" w:eastAsia="ko-KR"/>
        </w:rPr>
      </w:pPr>
      <w:r w:rsidRPr="00FA181D">
        <w:rPr>
          <w:rFonts w:hint="eastAsia"/>
          <w:lang w:val="en-US" w:eastAsia="ko-KR"/>
        </w:rPr>
        <w:t xml:space="preserve">In the previous meeting, RAN2 </w:t>
      </w:r>
      <w:r w:rsidRPr="00FA181D">
        <w:rPr>
          <w:lang w:val="en-US" w:eastAsia="ko-KR"/>
        </w:rPr>
        <w:t>left</w:t>
      </w:r>
      <w:r w:rsidRPr="00FA181D">
        <w:rPr>
          <w:rFonts w:hint="eastAsia"/>
          <w:lang w:val="en-US" w:eastAsia="ko-KR"/>
        </w:rPr>
        <w:t xml:space="preserve"> the </w:t>
      </w:r>
      <w:r w:rsidRPr="00FA181D">
        <w:rPr>
          <w:lang w:val="en-US" w:eastAsia="ko-KR"/>
        </w:rPr>
        <w:t xml:space="preserve">remaining issue about introduction one bit flag to indicate whether T304 is running or not in SCG failure message. In our view, this FFS comes from the need to know if an SCG failure, especially for RACH failure, occurs when T304 is running or not because the network cannot differentiate whether the UE experiences a RACH failure during handover or not by the legacy specification. Since RAN2 confirmed </w:t>
      </w:r>
      <w:r w:rsidRPr="00FA181D">
        <w:t>that the five information requested by RAN3 LS [</w:t>
      </w:r>
      <w:r w:rsidR="00FA181D" w:rsidRPr="00FA181D">
        <w:t>2</w:t>
      </w:r>
      <w:r w:rsidRPr="00FA181D">
        <w:t>]‎ are n</w:t>
      </w:r>
      <w:r w:rsidRPr="004F7892">
        <w:t>eeded</w:t>
      </w:r>
      <w:r>
        <w:t xml:space="preserve">, RAN2 need to check if the additional information can be used for the purpose of one bit </w:t>
      </w:r>
      <w:r w:rsidRPr="00642BF5">
        <w:t>to indicate whether T304 is running or not in SCG failure message</w:t>
      </w:r>
      <w:r w:rsidRPr="004F7892">
        <w:t>.</w:t>
      </w:r>
      <w:r>
        <w:t xml:space="preserve"> In particular, there exist the source cell related information and the target cell related information among the five information RAN3 requested, i.e. </w:t>
      </w:r>
      <w:r w:rsidRPr="00E000B8">
        <w:rPr>
          <w:rFonts w:eastAsiaTheme="minorEastAsia"/>
          <w:lang w:eastAsia="zh-CN"/>
        </w:rPr>
        <w:t xml:space="preserve">CGI of the </w:t>
      </w:r>
      <w:r>
        <w:rPr>
          <w:rFonts w:eastAsiaTheme="minorEastAsia"/>
          <w:lang w:eastAsia="zh-CN"/>
        </w:rPr>
        <w:t>s</w:t>
      </w:r>
      <w:r w:rsidRPr="00694277">
        <w:rPr>
          <w:rFonts w:eastAsiaTheme="minorEastAsia"/>
          <w:lang w:eastAsia="zh-CN"/>
        </w:rPr>
        <w:t>ource PSCell</w:t>
      </w:r>
      <w:r>
        <w:rPr>
          <w:rFonts w:eastAsiaTheme="minorEastAsia"/>
          <w:lang w:eastAsia="zh-CN"/>
        </w:rPr>
        <w:t xml:space="preserve"> and </w:t>
      </w:r>
      <w:r w:rsidRPr="00E000B8">
        <w:rPr>
          <w:rFonts w:eastAsiaTheme="minorEastAsia"/>
          <w:lang w:eastAsia="zh-CN"/>
        </w:rPr>
        <w:t xml:space="preserve">CGI of the </w:t>
      </w:r>
      <w:r>
        <w:rPr>
          <w:rFonts w:eastAsiaTheme="minorEastAsia"/>
          <w:lang w:eastAsia="zh-CN"/>
        </w:rPr>
        <w:t>failed</w:t>
      </w:r>
      <w:r w:rsidRPr="00694277">
        <w:rPr>
          <w:rFonts w:eastAsiaTheme="minorEastAsia"/>
          <w:lang w:eastAsia="zh-CN"/>
        </w:rPr>
        <w:t xml:space="preserve"> PSCell</w:t>
      </w:r>
      <w:r>
        <w:t xml:space="preserve">, which can be used for differentiating if an SCG failure occurs when </w:t>
      </w:r>
      <w:r w:rsidRPr="00642BF5">
        <w:t>T304 is running or not</w:t>
      </w:r>
      <w:r>
        <w:t xml:space="preserve">. For example, the network knows the UE experiences an SCG failure during handover if </w:t>
      </w:r>
      <w:r>
        <w:lastRenderedPageBreak/>
        <w:t xml:space="preserve">the SCGFailureInformation contains </w:t>
      </w:r>
      <w:r w:rsidRPr="00E000B8">
        <w:rPr>
          <w:rFonts w:eastAsiaTheme="minorEastAsia"/>
          <w:lang w:eastAsia="zh-CN"/>
        </w:rPr>
        <w:t>CGI</w:t>
      </w:r>
      <w:r>
        <w:rPr>
          <w:rFonts w:eastAsiaTheme="minorEastAsia"/>
          <w:lang w:eastAsia="zh-CN"/>
        </w:rPr>
        <w:t>s</w:t>
      </w:r>
      <w:r w:rsidRPr="00E000B8">
        <w:rPr>
          <w:rFonts w:eastAsiaTheme="minorEastAsia"/>
          <w:lang w:eastAsia="zh-CN"/>
        </w:rPr>
        <w:t xml:space="preserve"> of the </w:t>
      </w:r>
      <w:r>
        <w:rPr>
          <w:rFonts w:eastAsiaTheme="minorEastAsia"/>
          <w:lang w:eastAsia="zh-CN"/>
        </w:rPr>
        <w:t>s</w:t>
      </w:r>
      <w:r w:rsidRPr="00694277">
        <w:rPr>
          <w:rFonts w:eastAsiaTheme="minorEastAsia"/>
          <w:lang w:eastAsia="zh-CN"/>
        </w:rPr>
        <w:t>ource PSCell</w:t>
      </w:r>
      <w:r>
        <w:rPr>
          <w:rFonts w:eastAsiaTheme="minorEastAsia"/>
          <w:lang w:eastAsia="zh-CN"/>
        </w:rPr>
        <w:t xml:space="preserve"> and </w:t>
      </w:r>
      <w:r w:rsidRPr="00E000B8">
        <w:rPr>
          <w:rFonts w:eastAsiaTheme="minorEastAsia"/>
          <w:lang w:eastAsia="zh-CN"/>
        </w:rPr>
        <w:t xml:space="preserve">the </w:t>
      </w:r>
      <w:r>
        <w:rPr>
          <w:rFonts w:eastAsiaTheme="minorEastAsia"/>
          <w:lang w:eastAsia="zh-CN"/>
        </w:rPr>
        <w:t>failed</w:t>
      </w:r>
      <w:r w:rsidRPr="00694277">
        <w:rPr>
          <w:rFonts w:eastAsiaTheme="minorEastAsia"/>
          <w:lang w:eastAsia="zh-CN"/>
        </w:rPr>
        <w:t xml:space="preserve"> PSCell</w:t>
      </w:r>
      <w:r>
        <w:rPr>
          <w:rFonts w:eastAsiaTheme="minorEastAsia"/>
          <w:lang w:eastAsia="zh-CN"/>
        </w:rPr>
        <w:t>. Otherwise, the network knows the SCG failure does not relate to handover.</w:t>
      </w:r>
    </w:p>
    <w:p w14:paraId="6052613B" w14:textId="77777777" w:rsidR="0021725E" w:rsidRPr="009C7888" w:rsidRDefault="0021725E" w:rsidP="0021725E">
      <w:pPr>
        <w:rPr>
          <w:b/>
          <w:lang w:val="en-US" w:eastAsia="ko-KR"/>
        </w:rPr>
      </w:pPr>
      <w:r w:rsidRPr="009C7888">
        <w:rPr>
          <w:rFonts w:hint="eastAsia"/>
          <w:b/>
          <w:lang w:val="en-US" w:eastAsia="ko-KR"/>
        </w:rPr>
        <w:t>Observation</w:t>
      </w:r>
      <w:r w:rsidRPr="009C7888">
        <w:rPr>
          <w:b/>
          <w:lang w:val="en-US" w:eastAsia="ko-KR"/>
        </w:rPr>
        <w:t xml:space="preserve"> </w:t>
      </w:r>
      <w:r w:rsidRPr="009C7888">
        <w:rPr>
          <w:rFonts w:hint="eastAsia"/>
          <w:b/>
          <w:lang w:val="en-US" w:eastAsia="ko-KR"/>
        </w:rPr>
        <w:t>1:</w:t>
      </w:r>
      <w:r w:rsidRPr="009C7888">
        <w:rPr>
          <w:b/>
          <w:lang w:val="en-US" w:eastAsia="ko-KR"/>
        </w:rPr>
        <w:t xml:space="preserve"> </w:t>
      </w:r>
      <w:r w:rsidRPr="009C7888">
        <w:rPr>
          <w:rFonts w:eastAsiaTheme="minorEastAsia"/>
          <w:b/>
          <w:lang w:eastAsia="zh-CN"/>
        </w:rPr>
        <w:t xml:space="preserve">CGI of the source PSCell and CGI of the failed PSCell in the </w:t>
      </w:r>
      <w:r w:rsidRPr="009C7888">
        <w:rPr>
          <w:rFonts w:eastAsiaTheme="minorEastAsia"/>
          <w:b/>
          <w:i/>
          <w:lang w:eastAsia="zh-CN"/>
        </w:rPr>
        <w:t>SCGFailureInformation</w:t>
      </w:r>
      <w:r w:rsidRPr="009C7888">
        <w:rPr>
          <w:rFonts w:eastAsiaTheme="minorEastAsia"/>
          <w:b/>
          <w:lang w:eastAsia="zh-CN"/>
        </w:rPr>
        <w:t xml:space="preserve"> can be used for </w:t>
      </w:r>
      <w:r w:rsidRPr="009C7888">
        <w:rPr>
          <w:b/>
        </w:rPr>
        <w:t xml:space="preserve">differentiating if an SCG failure occurs when T304 is running or not. In other words, the one bit indicating </w:t>
      </w:r>
      <w:r w:rsidRPr="009C7888">
        <w:rPr>
          <w:b/>
          <w:bCs/>
          <w:lang w:eastAsia="ko-KR"/>
        </w:rPr>
        <w:t>whether T304 is running or not</w:t>
      </w:r>
      <w:r w:rsidRPr="009C7888">
        <w:rPr>
          <w:b/>
        </w:rPr>
        <w:t xml:space="preserve"> can be replaced with the CGIs of the source PSCell and the failed PSCell in the SCGFailureInformation.</w:t>
      </w:r>
    </w:p>
    <w:p w14:paraId="59540148" w14:textId="7C24F77E" w:rsidR="003D3CD4" w:rsidRDefault="003D3CD4" w:rsidP="0021725E">
      <w:pPr>
        <w:rPr>
          <w:b/>
          <w:bCs/>
          <w:lang w:eastAsia="ko-KR"/>
        </w:rPr>
      </w:pPr>
      <w:r>
        <w:rPr>
          <w:rFonts w:hint="eastAsia"/>
          <w:b/>
          <w:bCs/>
          <w:lang w:eastAsia="ko-KR"/>
        </w:rPr>
        <w:t xml:space="preserve">Proposal </w:t>
      </w:r>
      <w:r w:rsidR="00FA181D">
        <w:rPr>
          <w:b/>
          <w:bCs/>
          <w:lang w:eastAsia="ko-KR"/>
        </w:rPr>
        <w:t>3</w:t>
      </w:r>
      <w:r>
        <w:rPr>
          <w:rFonts w:hint="eastAsia"/>
          <w:b/>
          <w:bCs/>
          <w:lang w:eastAsia="ko-KR"/>
        </w:rPr>
        <w:t>:</w:t>
      </w:r>
      <w:r>
        <w:rPr>
          <w:b/>
          <w:bCs/>
          <w:lang w:eastAsia="ko-KR"/>
        </w:rPr>
        <w:t xml:space="preserve"> The SCGFailureInformation message includes </w:t>
      </w:r>
      <w:r w:rsidRPr="003D3CD4">
        <w:rPr>
          <w:b/>
          <w:bCs/>
          <w:lang w:eastAsia="ko-KR"/>
        </w:rPr>
        <w:t>previousPSCellID</w:t>
      </w:r>
      <w:r>
        <w:rPr>
          <w:b/>
          <w:bCs/>
          <w:lang w:eastAsia="ko-KR"/>
        </w:rPr>
        <w:t xml:space="preserve"> and</w:t>
      </w:r>
      <w:r w:rsidRPr="003D3CD4">
        <w:rPr>
          <w:b/>
          <w:bCs/>
          <w:lang w:eastAsia="ko-KR"/>
        </w:rPr>
        <w:t xml:space="preserve"> failedPSCellID</w:t>
      </w:r>
      <w:r>
        <w:rPr>
          <w:b/>
          <w:bCs/>
          <w:lang w:eastAsia="ko-KR"/>
        </w:rPr>
        <w:t>.</w:t>
      </w:r>
    </w:p>
    <w:p w14:paraId="5368FE15" w14:textId="09F0598E" w:rsidR="0021725E" w:rsidRPr="007E30A7" w:rsidRDefault="0021725E" w:rsidP="0021725E">
      <w:pPr>
        <w:rPr>
          <w:b/>
          <w:bCs/>
          <w:lang w:eastAsia="ko-KR"/>
        </w:rPr>
      </w:pPr>
      <w:r w:rsidRPr="007E30A7">
        <w:rPr>
          <w:rFonts w:hint="eastAsia"/>
          <w:b/>
          <w:bCs/>
          <w:lang w:eastAsia="ko-KR"/>
        </w:rPr>
        <w:t>Pro</w:t>
      </w:r>
      <w:r w:rsidRPr="007E30A7">
        <w:rPr>
          <w:b/>
          <w:bCs/>
          <w:lang w:eastAsia="ko-KR"/>
        </w:rPr>
        <w:t xml:space="preserve">posal </w:t>
      </w:r>
      <w:r w:rsidR="00FA181D">
        <w:rPr>
          <w:b/>
          <w:bCs/>
          <w:lang w:eastAsia="ko-KR"/>
        </w:rPr>
        <w:t>4</w:t>
      </w:r>
      <w:r w:rsidRPr="007E30A7">
        <w:rPr>
          <w:b/>
          <w:bCs/>
          <w:lang w:eastAsia="ko-KR"/>
        </w:rPr>
        <w:t xml:space="preserve">: </w:t>
      </w:r>
      <w:r w:rsidR="003D3CD4">
        <w:rPr>
          <w:b/>
          <w:bCs/>
          <w:lang w:eastAsia="ko-KR"/>
        </w:rPr>
        <w:t xml:space="preserve">If Proposal </w:t>
      </w:r>
      <w:r w:rsidR="00335CA3">
        <w:rPr>
          <w:b/>
          <w:bCs/>
          <w:lang w:eastAsia="ko-KR"/>
        </w:rPr>
        <w:t>3</w:t>
      </w:r>
      <w:r w:rsidR="003D3CD4">
        <w:rPr>
          <w:b/>
          <w:bCs/>
          <w:lang w:eastAsia="ko-KR"/>
        </w:rPr>
        <w:t xml:space="preserve"> is agreed, t</w:t>
      </w:r>
      <w:r>
        <w:rPr>
          <w:b/>
          <w:bCs/>
          <w:lang w:eastAsia="ko-KR"/>
        </w:rPr>
        <w:t>here is no need to introduce one bit</w:t>
      </w:r>
      <w:r w:rsidRPr="00CC1CC0">
        <w:rPr>
          <w:b/>
          <w:bCs/>
          <w:lang w:eastAsia="ko-KR"/>
        </w:rPr>
        <w:t xml:space="preserve"> indicat</w:t>
      </w:r>
      <w:r>
        <w:rPr>
          <w:b/>
          <w:bCs/>
          <w:lang w:eastAsia="ko-KR"/>
        </w:rPr>
        <w:t>ing</w:t>
      </w:r>
      <w:r w:rsidRPr="00CC1CC0">
        <w:rPr>
          <w:b/>
          <w:bCs/>
          <w:lang w:eastAsia="ko-KR"/>
        </w:rPr>
        <w:t xml:space="preserve"> whether T304 is running or not in SCG failure message.</w:t>
      </w:r>
    </w:p>
    <w:p w14:paraId="66E99C64" w14:textId="45D2ACA9" w:rsidR="00A66CBA" w:rsidRDefault="0021725E" w:rsidP="0021725E">
      <w:pPr>
        <w:rPr>
          <w:bCs/>
          <w:lang w:eastAsia="ko-KR"/>
        </w:rPr>
      </w:pPr>
      <w:r>
        <w:rPr>
          <w:rFonts w:hint="eastAsia"/>
          <w:bCs/>
          <w:lang w:eastAsia="ko-KR"/>
        </w:rPr>
        <w:t xml:space="preserve">In order to implement Proposal </w:t>
      </w:r>
      <w:r w:rsidR="00FA181D">
        <w:rPr>
          <w:bCs/>
          <w:lang w:eastAsia="ko-KR"/>
        </w:rPr>
        <w:t>3</w:t>
      </w:r>
      <w:r>
        <w:rPr>
          <w:rFonts w:hint="eastAsia"/>
          <w:bCs/>
          <w:lang w:eastAsia="ko-KR"/>
        </w:rPr>
        <w:t xml:space="preserve"> and Proposal </w:t>
      </w:r>
      <w:r w:rsidR="00FA181D">
        <w:rPr>
          <w:bCs/>
          <w:lang w:eastAsia="ko-KR"/>
        </w:rPr>
        <w:t>4</w:t>
      </w:r>
      <w:r>
        <w:rPr>
          <w:rFonts w:hint="eastAsia"/>
          <w:bCs/>
          <w:lang w:eastAsia="ko-KR"/>
        </w:rPr>
        <w:t xml:space="preserve">, we propose </w:t>
      </w:r>
      <w:r>
        <w:rPr>
          <w:bCs/>
          <w:lang w:eastAsia="ko-KR"/>
        </w:rPr>
        <w:t>the text proposal given in Annex 5</w:t>
      </w:r>
    </w:p>
    <w:p w14:paraId="1D12D5E1" w14:textId="1BA5C94B" w:rsidR="00F65F3D" w:rsidRDefault="00F65F3D" w:rsidP="0021725E">
      <w:pPr>
        <w:rPr>
          <w:b/>
          <w:bCs/>
          <w:lang w:eastAsia="ko-KR"/>
        </w:rPr>
      </w:pPr>
      <w:r w:rsidRPr="00FE0BFD">
        <w:rPr>
          <w:rFonts w:hint="eastAsia"/>
          <w:b/>
          <w:bCs/>
          <w:lang w:eastAsia="ko-KR"/>
        </w:rPr>
        <w:t xml:space="preserve">Proposal </w:t>
      </w:r>
      <w:r w:rsidR="00FA181D">
        <w:rPr>
          <w:b/>
          <w:bCs/>
          <w:lang w:eastAsia="ko-KR"/>
        </w:rPr>
        <w:t>5</w:t>
      </w:r>
      <w:r w:rsidRPr="00FE0BFD">
        <w:rPr>
          <w:rFonts w:hint="eastAsia"/>
          <w:b/>
          <w:bCs/>
          <w:lang w:eastAsia="ko-KR"/>
        </w:rPr>
        <w:t xml:space="preserve">: RAN2 is asked to consider </w:t>
      </w:r>
      <w:r w:rsidRPr="00FE0BFD">
        <w:rPr>
          <w:b/>
          <w:bCs/>
          <w:lang w:eastAsia="ko-KR"/>
        </w:rPr>
        <w:t>a proposed text proposal for SCG related MRO.</w:t>
      </w:r>
    </w:p>
    <w:p w14:paraId="66731D51" w14:textId="76A3C8B0" w:rsidR="00F65F3D" w:rsidRPr="00A66CBA" w:rsidRDefault="00F65F3D" w:rsidP="0021725E">
      <w:pPr>
        <w:rPr>
          <w:lang w:eastAsia="ko-KR"/>
        </w:rPr>
      </w:pPr>
      <w:r>
        <w:rPr>
          <w:bCs/>
          <w:lang w:eastAsia="ko-KR"/>
        </w:rPr>
        <w:t xml:space="preserve"> </w:t>
      </w:r>
    </w:p>
    <w:p w14:paraId="78B2BEF2" w14:textId="5E5599FE" w:rsidR="007F5A53" w:rsidRPr="007F5A53" w:rsidRDefault="007F5A53" w:rsidP="007F5A53">
      <w:pPr>
        <w:pStyle w:val="2"/>
        <w:rPr>
          <w:lang w:val="en-US" w:eastAsia="ko-KR"/>
        </w:rPr>
      </w:pPr>
      <w:r>
        <w:rPr>
          <w:rFonts w:hint="eastAsia"/>
          <w:lang w:val="en-US" w:eastAsia="ko-KR"/>
        </w:rPr>
        <w:t>2</w:t>
      </w:r>
      <w:r w:rsidR="000E579B">
        <w:rPr>
          <w:rFonts w:hint="eastAsia"/>
          <w:lang w:val="en-US" w:eastAsia="ko-KR"/>
        </w:rPr>
        <w:t>.3</w:t>
      </w:r>
      <w:r>
        <w:rPr>
          <w:lang w:val="en-US" w:eastAsia="ko-KR"/>
        </w:rPr>
        <w:t xml:space="preserve"> </w:t>
      </w:r>
      <w:r w:rsidR="000E579B" w:rsidRPr="000E579B">
        <w:rPr>
          <w:lang w:val="en-US" w:eastAsia="ko-KR"/>
        </w:rPr>
        <w:t>RLF report enhancements related capab</w:t>
      </w:r>
      <w:r w:rsidR="000E579B">
        <w:rPr>
          <w:lang w:val="en-US" w:eastAsia="ko-KR"/>
        </w:rPr>
        <w:t>ility</w:t>
      </w:r>
    </w:p>
    <w:p w14:paraId="2BB2E79B" w14:textId="77777777" w:rsidR="003E7B35" w:rsidRDefault="00A5419D" w:rsidP="005A7EF0">
      <w:pPr>
        <w:rPr>
          <w:lang w:eastAsia="ko-KR"/>
        </w:rPr>
      </w:pPr>
      <w:r>
        <w:rPr>
          <w:lang w:eastAsia="ko-KR"/>
        </w:rPr>
        <w:t xml:space="preserve">Legacy gNBs cannot interpret the IEs added for R17 SON enhancements to </w:t>
      </w:r>
      <w:r w:rsidRPr="00727A8D">
        <w:rPr>
          <w:i/>
          <w:lang w:eastAsia="ko-KR"/>
        </w:rPr>
        <w:t>RLF-Report</w:t>
      </w:r>
      <w:r>
        <w:rPr>
          <w:lang w:eastAsia="ko-KR"/>
        </w:rPr>
        <w:t xml:space="preserve">. For example, a R16 gNB may ignore the separate IEs within </w:t>
      </w:r>
      <w:r w:rsidRPr="00727A8D">
        <w:rPr>
          <w:i/>
          <w:lang w:eastAsia="ko-KR"/>
        </w:rPr>
        <w:t>RLF-Report</w:t>
      </w:r>
      <w:r>
        <w:rPr>
          <w:lang w:eastAsia="ko-KR"/>
        </w:rPr>
        <w:t xml:space="preserve"> to represent the successive failure, which implies that the IEs added for R17 SON enh</w:t>
      </w:r>
      <w:r w:rsidR="00727A8D">
        <w:rPr>
          <w:lang w:eastAsia="ko-KR"/>
        </w:rPr>
        <w:t>a</w:t>
      </w:r>
      <w:r>
        <w:rPr>
          <w:lang w:eastAsia="ko-KR"/>
        </w:rPr>
        <w:t>ncements</w:t>
      </w:r>
      <w:r w:rsidR="00727A8D">
        <w:rPr>
          <w:lang w:eastAsia="ko-KR"/>
        </w:rPr>
        <w:t xml:space="preserve"> may not be used and be thrown away </w:t>
      </w:r>
      <w:r w:rsidR="00FA730A">
        <w:rPr>
          <w:lang w:eastAsia="ko-KR"/>
        </w:rPr>
        <w:t>because,</w:t>
      </w:r>
      <w:r w:rsidR="00727A8D">
        <w:rPr>
          <w:lang w:eastAsia="ko-KR"/>
        </w:rPr>
        <w:t xml:space="preserve"> </w:t>
      </w:r>
      <w:r w:rsidR="00FA730A">
        <w:rPr>
          <w:lang w:eastAsia="ko-KR"/>
        </w:rPr>
        <w:t xml:space="preserve">from [1] and [2], </w:t>
      </w:r>
      <w:r w:rsidR="00727A8D">
        <w:rPr>
          <w:lang w:eastAsia="ko-KR"/>
        </w:rPr>
        <w:t xml:space="preserve">a R17 UE </w:t>
      </w:r>
      <w:r w:rsidR="00FA730A">
        <w:rPr>
          <w:lang w:eastAsia="ko-KR"/>
        </w:rPr>
        <w:t xml:space="preserve">discards the </w:t>
      </w:r>
      <w:r w:rsidR="00FA730A" w:rsidRPr="00FA730A">
        <w:rPr>
          <w:i/>
          <w:lang w:eastAsia="ko-KR"/>
        </w:rPr>
        <w:t>RLF-Report</w:t>
      </w:r>
      <w:r w:rsidR="00FA730A">
        <w:rPr>
          <w:lang w:eastAsia="ko-KR"/>
        </w:rPr>
        <w:t xml:space="preserve"> after </w:t>
      </w:r>
      <w:r w:rsidR="00727A8D">
        <w:rPr>
          <w:lang w:eastAsia="ko-KR"/>
        </w:rPr>
        <w:t>send</w:t>
      </w:r>
      <w:r w:rsidR="00FA730A">
        <w:rPr>
          <w:lang w:eastAsia="ko-KR"/>
        </w:rPr>
        <w:t>ing</w:t>
      </w:r>
      <w:r w:rsidR="00727A8D">
        <w:rPr>
          <w:lang w:eastAsia="ko-KR"/>
        </w:rPr>
        <w:t xml:space="preserve"> </w:t>
      </w:r>
      <w:r w:rsidR="00E944E4">
        <w:rPr>
          <w:lang w:eastAsia="ko-KR"/>
        </w:rPr>
        <w:t xml:space="preserve">R17 enhanced </w:t>
      </w:r>
      <w:r w:rsidR="00727A8D" w:rsidRPr="00727A8D">
        <w:rPr>
          <w:i/>
          <w:lang w:eastAsia="ko-KR"/>
        </w:rPr>
        <w:t>RLF-Report</w:t>
      </w:r>
      <w:r w:rsidR="00727A8D">
        <w:rPr>
          <w:lang w:eastAsia="ko-KR"/>
        </w:rPr>
        <w:t xml:space="preserve"> to a legacy gNB</w:t>
      </w:r>
      <w:r>
        <w:rPr>
          <w:lang w:eastAsia="ko-KR"/>
        </w:rPr>
        <w:t>.</w:t>
      </w:r>
    </w:p>
    <w:p w14:paraId="1C0133C0" w14:textId="54B075D1" w:rsidR="003E7B35" w:rsidRPr="00F106A2" w:rsidRDefault="003E7B35" w:rsidP="003E7B35">
      <w:pPr>
        <w:rPr>
          <w:b/>
          <w:lang w:eastAsia="ko-KR"/>
        </w:rPr>
      </w:pPr>
      <w:r w:rsidRPr="00F106A2">
        <w:rPr>
          <w:rFonts w:hint="eastAsia"/>
          <w:b/>
          <w:lang w:eastAsia="ko-KR"/>
        </w:rPr>
        <w:t xml:space="preserve">Observation </w:t>
      </w:r>
      <w:r w:rsidR="00FA181D">
        <w:rPr>
          <w:b/>
          <w:lang w:eastAsia="ko-KR"/>
        </w:rPr>
        <w:t>2</w:t>
      </w:r>
      <w:r w:rsidRPr="00F106A2">
        <w:rPr>
          <w:rFonts w:hint="eastAsia"/>
          <w:b/>
          <w:lang w:eastAsia="ko-KR"/>
        </w:rPr>
        <w:t>:</w:t>
      </w:r>
      <w:r w:rsidRPr="00F106A2">
        <w:rPr>
          <w:b/>
          <w:lang w:eastAsia="ko-KR"/>
        </w:rPr>
        <w:t xml:space="preserve"> Legacy gNB may </w:t>
      </w:r>
      <w:r>
        <w:rPr>
          <w:b/>
          <w:lang w:eastAsia="ko-KR"/>
        </w:rPr>
        <w:t>ignore and</w:t>
      </w:r>
      <w:r w:rsidRPr="00F106A2">
        <w:rPr>
          <w:b/>
          <w:lang w:eastAsia="ko-KR"/>
        </w:rPr>
        <w:t xml:space="preserve"> </w:t>
      </w:r>
      <w:r>
        <w:rPr>
          <w:b/>
          <w:lang w:eastAsia="ko-KR"/>
        </w:rPr>
        <w:t xml:space="preserve">discard </w:t>
      </w:r>
      <w:r w:rsidRPr="00F106A2">
        <w:rPr>
          <w:b/>
          <w:lang w:eastAsia="ko-KR"/>
        </w:rPr>
        <w:t xml:space="preserve">the IEs </w:t>
      </w:r>
      <w:r>
        <w:rPr>
          <w:b/>
          <w:lang w:eastAsia="ko-KR"/>
        </w:rPr>
        <w:t xml:space="preserve">within </w:t>
      </w:r>
      <w:r w:rsidRPr="00E944E4">
        <w:rPr>
          <w:b/>
          <w:i/>
          <w:lang w:eastAsia="ko-KR"/>
        </w:rPr>
        <w:t>RLF-Report</w:t>
      </w:r>
      <w:r>
        <w:rPr>
          <w:b/>
          <w:lang w:eastAsia="ko-KR"/>
        </w:rPr>
        <w:t xml:space="preserve"> </w:t>
      </w:r>
      <w:r w:rsidRPr="00F106A2">
        <w:rPr>
          <w:b/>
          <w:lang w:eastAsia="ko-KR"/>
        </w:rPr>
        <w:t>added for R17 SON enhancements.</w:t>
      </w:r>
    </w:p>
    <w:p w14:paraId="752B0D7C" w14:textId="3411CC0A" w:rsidR="003E7B35" w:rsidRDefault="00E944E4" w:rsidP="005A7EF0">
      <w:pPr>
        <w:rPr>
          <w:lang w:eastAsia="ko-KR"/>
        </w:rPr>
      </w:pPr>
      <w:r>
        <w:rPr>
          <w:lang w:eastAsia="ko-KR"/>
        </w:rPr>
        <w:t xml:space="preserve">In particular, for UE information procedure, there is no way to differentiate legacy </w:t>
      </w:r>
      <w:r w:rsidRPr="00E944E4">
        <w:rPr>
          <w:i/>
          <w:lang w:eastAsia="ko-KR"/>
        </w:rPr>
        <w:t>RLF-Report</w:t>
      </w:r>
      <w:r>
        <w:rPr>
          <w:lang w:eastAsia="ko-KR"/>
        </w:rPr>
        <w:t xml:space="preserve"> and R17 enhanced </w:t>
      </w:r>
      <w:r w:rsidRPr="00E944E4">
        <w:rPr>
          <w:i/>
          <w:lang w:eastAsia="ko-KR"/>
        </w:rPr>
        <w:t>RLF-Report</w:t>
      </w:r>
      <w:r>
        <w:rPr>
          <w:lang w:eastAsia="ko-KR"/>
        </w:rPr>
        <w:t xml:space="preserve"> </w:t>
      </w:r>
      <w:r w:rsidR="001D3E63">
        <w:rPr>
          <w:lang w:eastAsia="ko-KR"/>
        </w:rPr>
        <w:t>because there is only</w:t>
      </w:r>
      <w:r>
        <w:rPr>
          <w:lang w:eastAsia="ko-KR"/>
        </w:rPr>
        <w:t xml:space="preserve"> </w:t>
      </w:r>
      <w:r w:rsidR="001D3E63">
        <w:rPr>
          <w:lang w:eastAsia="ko-KR"/>
        </w:rPr>
        <w:t xml:space="preserve">single indicator </w:t>
      </w:r>
      <w:r w:rsidR="003E7B35">
        <w:rPr>
          <w:lang w:eastAsia="ko-KR"/>
        </w:rPr>
        <w:t xml:space="preserve">in </w:t>
      </w:r>
      <w:r w:rsidR="003E7B35" w:rsidRPr="003E7B35">
        <w:rPr>
          <w:i/>
          <w:lang w:eastAsia="ko-KR"/>
        </w:rPr>
        <w:t>UE-MeasurementsAvailable</w:t>
      </w:r>
      <w:r w:rsidR="003E7B35">
        <w:rPr>
          <w:lang w:eastAsia="ko-KR"/>
        </w:rPr>
        <w:t xml:space="preserve"> and </w:t>
      </w:r>
      <w:r w:rsidR="003E7B35" w:rsidRPr="003E7B35">
        <w:rPr>
          <w:i/>
          <w:lang w:eastAsia="ko-KR"/>
        </w:rPr>
        <w:t>UEInformationRequest</w:t>
      </w:r>
      <w:r w:rsidR="003E7B35">
        <w:rPr>
          <w:lang w:eastAsia="ko-KR"/>
        </w:rPr>
        <w:t xml:space="preserve"> </w:t>
      </w:r>
      <w:r w:rsidR="001D3E63">
        <w:rPr>
          <w:lang w:eastAsia="ko-KR"/>
        </w:rPr>
        <w:t xml:space="preserve">for representing that there exists an </w:t>
      </w:r>
      <w:r w:rsidR="001D3E63" w:rsidRPr="001D3E63">
        <w:rPr>
          <w:i/>
          <w:lang w:eastAsia="ko-KR"/>
        </w:rPr>
        <w:t>RLF-Report</w:t>
      </w:r>
      <w:r w:rsidR="001D3E63">
        <w:rPr>
          <w:lang w:eastAsia="ko-KR"/>
        </w:rPr>
        <w:t xml:space="preserve"> needed to be exchanged</w:t>
      </w:r>
      <w:r w:rsidR="003E7B35">
        <w:rPr>
          <w:lang w:eastAsia="ko-KR"/>
        </w:rPr>
        <w:t xml:space="preserve">. </w:t>
      </w:r>
      <w:r w:rsidR="003E7B35" w:rsidRPr="003E7B35">
        <w:rPr>
          <w:lang w:eastAsia="ko-KR"/>
        </w:rPr>
        <w:t xml:space="preserve">As a consequence, data </w:t>
      </w:r>
      <w:r w:rsidR="003E7B35">
        <w:rPr>
          <w:lang w:eastAsia="ko-KR"/>
        </w:rPr>
        <w:t xml:space="preserve">loss </w:t>
      </w:r>
      <w:r w:rsidR="003E7B35" w:rsidRPr="003E7B35">
        <w:rPr>
          <w:lang w:eastAsia="ko-KR"/>
        </w:rPr>
        <w:t>for network optimization</w:t>
      </w:r>
      <w:r w:rsidR="003E7B35">
        <w:rPr>
          <w:lang w:eastAsia="ko-KR"/>
        </w:rPr>
        <w:t xml:space="preserve"> </w:t>
      </w:r>
      <w:r w:rsidR="003E7B35" w:rsidRPr="003E7B35">
        <w:rPr>
          <w:lang w:eastAsia="ko-KR"/>
        </w:rPr>
        <w:t>inevitably occurs.</w:t>
      </w:r>
    </w:p>
    <w:p w14:paraId="29CD7540" w14:textId="1B8FA9D5" w:rsidR="003E7B35" w:rsidRPr="003E7B35" w:rsidRDefault="003E7B35" w:rsidP="005A7EF0">
      <w:pPr>
        <w:rPr>
          <w:b/>
          <w:lang w:eastAsia="ko-KR"/>
        </w:rPr>
      </w:pPr>
      <w:r w:rsidRPr="003E7B35">
        <w:rPr>
          <w:b/>
          <w:lang w:eastAsia="ko-KR"/>
        </w:rPr>
        <w:t xml:space="preserve">Observation </w:t>
      </w:r>
      <w:r w:rsidR="00FA181D">
        <w:rPr>
          <w:b/>
          <w:lang w:eastAsia="ko-KR"/>
        </w:rPr>
        <w:t>3</w:t>
      </w:r>
      <w:r w:rsidRPr="003E7B35">
        <w:rPr>
          <w:b/>
          <w:lang w:eastAsia="ko-KR"/>
        </w:rPr>
        <w:t xml:space="preserve">: There is no way to differentiate legacy </w:t>
      </w:r>
      <w:r w:rsidRPr="003E7B35">
        <w:rPr>
          <w:b/>
          <w:i/>
          <w:lang w:eastAsia="ko-KR"/>
        </w:rPr>
        <w:t>RLF-Report</w:t>
      </w:r>
      <w:r w:rsidRPr="003E7B35">
        <w:rPr>
          <w:b/>
          <w:lang w:eastAsia="ko-KR"/>
        </w:rPr>
        <w:t xml:space="preserve"> and R17 enhanced </w:t>
      </w:r>
      <w:r w:rsidRPr="003E7B35">
        <w:rPr>
          <w:b/>
          <w:i/>
          <w:lang w:eastAsia="ko-KR"/>
        </w:rPr>
        <w:t>RLF-Report</w:t>
      </w:r>
      <w:r w:rsidRPr="003E7B35">
        <w:rPr>
          <w:b/>
          <w:lang w:eastAsia="ko-KR"/>
        </w:rPr>
        <w:t xml:space="preserve"> because there is only single indicator in </w:t>
      </w:r>
      <w:r w:rsidRPr="003E7B35">
        <w:rPr>
          <w:b/>
          <w:i/>
          <w:lang w:eastAsia="ko-KR"/>
        </w:rPr>
        <w:t>UE-MeasurementsAvailable</w:t>
      </w:r>
      <w:r w:rsidRPr="003E7B35">
        <w:rPr>
          <w:b/>
          <w:lang w:eastAsia="ko-KR"/>
        </w:rPr>
        <w:t xml:space="preserve"> and </w:t>
      </w:r>
      <w:r w:rsidRPr="003E7B35">
        <w:rPr>
          <w:b/>
          <w:i/>
          <w:lang w:eastAsia="ko-KR"/>
        </w:rPr>
        <w:t>UEInformationRequest</w:t>
      </w:r>
      <w:r w:rsidRPr="003E7B35">
        <w:rPr>
          <w:b/>
          <w:lang w:eastAsia="ko-KR"/>
        </w:rPr>
        <w:t xml:space="preserve"> for representing that there exists an </w:t>
      </w:r>
      <w:r w:rsidRPr="003E7B35">
        <w:rPr>
          <w:b/>
          <w:i/>
          <w:lang w:eastAsia="ko-KR"/>
        </w:rPr>
        <w:t>RLF-Report</w:t>
      </w:r>
      <w:r w:rsidRPr="003E7B35">
        <w:rPr>
          <w:b/>
          <w:lang w:eastAsia="ko-KR"/>
        </w:rPr>
        <w:t xml:space="preserve"> needed to be exchanged.</w:t>
      </w:r>
    </w:p>
    <w:p w14:paraId="355CAB16" w14:textId="49CCC325" w:rsidR="005A7EF0" w:rsidRPr="00665441" w:rsidRDefault="00E17FC5" w:rsidP="005A7EF0">
      <w:pPr>
        <w:rPr>
          <w:lang w:eastAsia="ko-KR"/>
        </w:rPr>
      </w:pPr>
      <w:r>
        <w:rPr>
          <w:lang w:eastAsia="ko-KR"/>
        </w:rPr>
        <w:t xml:space="preserve">RAN2 need to remind the goal of </w:t>
      </w:r>
      <w:r w:rsidR="00727A8D">
        <w:rPr>
          <w:lang w:eastAsia="ko-KR"/>
        </w:rPr>
        <w:t>SON</w:t>
      </w:r>
      <w:r>
        <w:rPr>
          <w:lang w:eastAsia="ko-KR"/>
        </w:rPr>
        <w:t xml:space="preserve"> </w:t>
      </w:r>
      <w:r w:rsidR="00FA730A">
        <w:rPr>
          <w:lang w:eastAsia="ko-KR"/>
        </w:rPr>
        <w:t xml:space="preserve">that the network optimizes a variety of parameters for MRO, MLB, and etc. with the collected data from </w:t>
      </w:r>
      <w:r w:rsidR="00FA730A" w:rsidRPr="00FA730A">
        <w:rPr>
          <w:i/>
          <w:lang w:eastAsia="ko-KR"/>
        </w:rPr>
        <w:t>RLF-Report</w:t>
      </w:r>
      <w:r w:rsidR="00FA730A">
        <w:rPr>
          <w:lang w:eastAsia="ko-KR"/>
        </w:rPr>
        <w:t>s.</w:t>
      </w:r>
      <w:r>
        <w:rPr>
          <w:lang w:eastAsia="ko-KR"/>
        </w:rPr>
        <w:t xml:space="preserve"> In terms of SON objectives, it is undesirable to waste additional IEs on legacy gNBs.</w:t>
      </w:r>
      <w:r w:rsidR="007D1047">
        <w:rPr>
          <w:lang w:eastAsia="ko-KR"/>
        </w:rPr>
        <w:t xml:space="preserve"> In our view</w:t>
      </w:r>
      <w:r w:rsidR="00EA6F2A">
        <w:rPr>
          <w:lang w:eastAsia="ko-KR"/>
        </w:rPr>
        <w:t xml:space="preserve">, SON is enhanced by new features introduced in previous release, e.g., RAN have worked for standardizing CPAC in R17 and then SON for CPAC will be discussed in R18. </w:t>
      </w:r>
      <w:r w:rsidR="00EA6F2A" w:rsidRPr="00EA6F2A">
        <w:rPr>
          <w:lang w:eastAsia="ko-KR"/>
        </w:rPr>
        <w:t>SON enhancement for other features will proceed similarly.</w:t>
      </w:r>
      <w:r w:rsidR="00EA6F2A">
        <w:rPr>
          <w:lang w:eastAsia="ko-KR"/>
        </w:rPr>
        <w:t xml:space="preserve"> Therefore, RAN2 have to discuss the problem we </w:t>
      </w:r>
      <w:r w:rsidR="00665441">
        <w:rPr>
          <w:lang w:eastAsia="ko-KR"/>
        </w:rPr>
        <w:t>found</w:t>
      </w:r>
      <w:r w:rsidR="00EA6F2A">
        <w:rPr>
          <w:lang w:eastAsia="ko-KR"/>
        </w:rPr>
        <w:t xml:space="preserve"> b</w:t>
      </w:r>
      <w:r w:rsidR="00EA6F2A" w:rsidRPr="00EA6F2A">
        <w:rPr>
          <w:lang w:eastAsia="ko-KR"/>
        </w:rPr>
        <w:t xml:space="preserve">ecause problems similar to the ones we observed </w:t>
      </w:r>
      <w:r w:rsidR="00EA6F2A">
        <w:rPr>
          <w:lang w:eastAsia="ko-KR"/>
        </w:rPr>
        <w:t xml:space="preserve">above </w:t>
      </w:r>
      <w:r w:rsidR="00EA6F2A" w:rsidRPr="00EA6F2A">
        <w:rPr>
          <w:lang w:eastAsia="ko-KR"/>
        </w:rPr>
        <w:t xml:space="preserve">will continue to occur </w:t>
      </w:r>
      <w:r w:rsidR="00665441">
        <w:rPr>
          <w:lang w:eastAsia="ko-KR"/>
        </w:rPr>
        <w:t>with</w:t>
      </w:r>
      <w:r w:rsidR="00EA6F2A" w:rsidRPr="00EA6F2A">
        <w:rPr>
          <w:lang w:eastAsia="ko-KR"/>
        </w:rPr>
        <w:t xml:space="preserve"> future</w:t>
      </w:r>
      <w:r w:rsidR="00EA6F2A">
        <w:rPr>
          <w:lang w:eastAsia="ko-KR"/>
        </w:rPr>
        <w:t xml:space="preserve"> SON enhancements</w:t>
      </w:r>
      <w:r w:rsidR="00EA6F2A" w:rsidRPr="00EA6F2A">
        <w:rPr>
          <w:lang w:eastAsia="ko-KR"/>
        </w:rPr>
        <w:t>.</w:t>
      </w:r>
      <w:r w:rsidR="00665441">
        <w:rPr>
          <w:lang w:eastAsia="ko-KR"/>
        </w:rPr>
        <w:t xml:space="preserve"> In order to address the problem, we propose the enhancement for the indicator </w:t>
      </w:r>
      <w:r w:rsidR="00665441" w:rsidRPr="00665441">
        <w:rPr>
          <w:lang w:eastAsia="ko-KR"/>
        </w:rPr>
        <w:t xml:space="preserve">representing that there exists an </w:t>
      </w:r>
      <w:r w:rsidR="00665441" w:rsidRPr="00D76508">
        <w:rPr>
          <w:i/>
          <w:lang w:eastAsia="ko-KR"/>
        </w:rPr>
        <w:t xml:space="preserve">RLF-Report </w:t>
      </w:r>
      <w:r w:rsidR="00665441" w:rsidRPr="00665441">
        <w:rPr>
          <w:lang w:eastAsia="ko-KR"/>
        </w:rPr>
        <w:t>needed to be exchanged.</w:t>
      </w:r>
      <w:r w:rsidR="00665441">
        <w:rPr>
          <w:lang w:eastAsia="ko-KR"/>
        </w:rPr>
        <w:t xml:space="preserve"> Specifically, i</w:t>
      </w:r>
      <w:r w:rsidR="00665441" w:rsidRPr="00665441">
        <w:rPr>
          <w:lang w:eastAsia="ko-KR"/>
        </w:rPr>
        <w:t xml:space="preserve">n order for the UE to know the interpretation capability of the gNB to send the </w:t>
      </w:r>
      <w:r w:rsidR="00D76508">
        <w:rPr>
          <w:lang w:eastAsia="ko-KR"/>
        </w:rPr>
        <w:t xml:space="preserve">SON related </w:t>
      </w:r>
      <w:r w:rsidR="00665441" w:rsidRPr="00665441">
        <w:rPr>
          <w:lang w:eastAsia="ko-KR"/>
        </w:rPr>
        <w:t>report, it is necessary to define an</w:t>
      </w:r>
      <w:r w:rsidR="00D76508">
        <w:rPr>
          <w:lang w:eastAsia="ko-KR"/>
        </w:rPr>
        <w:t xml:space="preserve"> individual</w:t>
      </w:r>
      <w:r w:rsidR="00665441" w:rsidRPr="00665441">
        <w:rPr>
          <w:lang w:eastAsia="ko-KR"/>
        </w:rPr>
        <w:t xml:space="preserve"> indicator for each report version.</w:t>
      </w:r>
      <w:r w:rsidR="00D76508">
        <w:rPr>
          <w:lang w:eastAsia="ko-KR"/>
        </w:rPr>
        <w:t xml:space="preserve"> Then, the UE can determine whether to send a SON related report to the gNB or not based on gNB’s capability known from </w:t>
      </w:r>
      <w:r w:rsidR="00A50FAB">
        <w:rPr>
          <w:lang w:eastAsia="ko-KR"/>
        </w:rPr>
        <w:t xml:space="preserve">an indicator in </w:t>
      </w:r>
      <w:r w:rsidR="00A50FAB" w:rsidRPr="003E7B35">
        <w:rPr>
          <w:i/>
          <w:lang w:eastAsia="ko-KR"/>
        </w:rPr>
        <w:t>UEInformationRequest</w:t>
      </w:r>
      <w:r w:rsidR="00D76508">
        <w:rPr>
          <w:lang w:eastAsia="ko-KR"/>
        </w:rPr>
        <w:t xml:space="preserve">. For example, </w:t>
      </w:r>
      <w:r w:rsidR="00A50FAB">
        <w:rPr>
          <w:lang w:eastAsia="ko-KR"/>
        </w:rPr>
        <w:t xml:space="preserve">when a legacy gNB requests a SON related report, the </w:t>
      </w:r>
      <w:r w:rsidR="00A50FAB" w:rsidRPr="00A50FAB">
        <w:rPr>
          <w:lang w:eastAsia="ko-KR"/>
        </w:rPr>
        <w:t>UE may continue to store the report without sending and then discarding it.</w:t>
      </w:r>
      <w:r w:rsidR="00A50FAB">
        <w:rPr>
          <w:lang w:eastAsia="ko-KR"/>
        </w:rPr>
        <w:t xml:space="preserve"> </w:t>
      </w:r>
      <w:r w:rsidR="00A50FAB" w:rsidRPr="00A50FAB">
        <w:rPr>
          <w:lang w:eastAsia="ko-KR"/>
        </w:rPr>
        <w:t>Finally, the UE can prevent data loss for SON by sending the report to the gNB, which can interpret the entire content of the report.</w:t>
      </w:r>
    </w:p>
    <w:p w14:paraId="283CC60C" w14:textId="45D2F3AE" w:rsidR="00E944E4" w:rsidRPr="00884358" w:rsidRDefault="003E7B35" w:rsidP="005A7EF0">
      <w:pPr>
        <w:rPr>
          <w:lang w:val="en-US" w:eastAsia="ko-KR"/>
        </w:rPr>
      </w:pPr>
      <w:r w:rsidRPr="00D76508">
        <w:rPr>
          <w:rFonts w:hint="eastAsia"/>
          <w:b/>
          <w:lang w:eastAsia="ko-KR"/>
        </w:rPr>
        <w:t xml:space="preserve">Proposal </w:t>
      </w:r>
      <w:r w:rsidR="00FA181D">
        <w:rPr>
          <w:b/>
          <w:lang w:eastAsia="ko-KR"/>
        </w:rPr>
        <w:t>6</w:t>
      </w:r>
      <w:r w:rsidRPr="00D76508">
        <w:rPr>
          <w:rFonts w:hint="eastAsia"/>
          <w:b/>
          <w:lang w:eastAsia="ko-KR"/>
        </w:rPr>
        <w:t>:</w:t>
      </w:r>
      <w:r w:rsidR="00D76508" w:rsidRPr="00D76508">
        <w:rPr>
          <w:b/>
          <w:lang w:eastAsia="ko-KR"/>
        </w:rPr>
        <w:t xml:space="preserve"> </w:t>
      </w:r>
      <w:r w:rsidR="00884358">
        <w:rPr>
          <w:b/>
          <w:lang w:eastAsia="ko-KR"/>
        </w:rPr>
        <w:t>Define a r</w:t>
      </w:r>
      <w:r w:rsidR="00884358" w:rsidRPr="00884358">
        <w:rPr>
          <w:b/>
          <w:lang w:eastAsia="ko-KR"/>
        </w:rPr>
        <w:t>elease indicator for each report version, representing that there exists a SON related report needed to be exchanged</w:t>
      </w:r>
    </w:p>
    <w:p w14:paraId="28725E29" w14:textId="77777777" w:rsidR="007E30A7" w:rsidRPr="009A55AB" w:rsidRDefault="007E30A7">
      <w:pPr>
        <w:rPr>
          <w:bCs/>
          <w:lang w:eastAsia="ko-KR"/>
        </w:rPr>
      </w:pPr>
    </w:p>
    <w:p w14:paraId="2ECBF6BD" w14:textId="77777777"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77777777" w:rsidR="00D4259F" w:rsidRDefault="00B02523">
      <w:pPr>
        <w:rPr>
          <w:lang w:eastAsia="ko-KR"/>
        </w:rPr>
      </w:pPr>
      <w:r>
        <w:rPr>
          <w:lang w:eastAsia="ko-KR"/>
        </w:rPr>
        <w:t>In this contribution, we have the following proposals:</w:t>
      </w:r>
    </w:p>
    <w:p w14:paraId="63B2A260" w14:textId="77777777" w:rsidR="00FA181D" w:rsidRDefault="00FA181D" w:rsidP="00FA181D">
      <w:pPr>
        <w:rPr>
          <w:b/>
          <w:bCs/>
          <w:lang w:val="en-US" w:eastAsia="ko-KR"/>
        </w:rPr>
      </w:pPr>
      <w:r>
        <w:rPr>
          <w:b/>
          <w:bCs/>
          <w:lang w:val="en-US" w:eastAsia="ko-KR"/>
        </w:rPr>
        <w:t>Proposal 1</w:t>
      </w:r>
      <w:r w:rsidRPr="00F96CEF">
        <w:rPr>
          <w:b/>
          <w:bCs/>
          <w:lang w:val="en-US" w:eastAsia="ko-KR"/>
        </w:rPr>
        <w:t xml:space="preserve">: </w:t>
      </w:r>
      <w:r>
        <w:rPr>
          <w:b/>
          <w:bCs/>
          <w:lang w:val="en-US" w:eastAsia="ko-KR"/>
        </w:rPr>
        <w:t>T</w:t>
      </w:r>
      <w:r w:rsidRPr="00F96CEF">
        <w:rPr>
          <w:b/>
          <w:bCs/>
          <w:lang w:val="en-US" w:eastAsia="ko-KR"/>
        </w:rPr>
        <w:t xml:space="preserve">he </w:t>
      </w:r>
      <w:r>
        <w:rPr>
          <w:b/>
          <w:bCs/>
          <w:lang w:val="en-US" w:eastAsia="ko-KR"/>
        </w:rPr>
        <w:t xml:space="preserve">timestamp is included in the </w:t>
      </w:r>
      <w:r w:rsidRPr="00F96CEF">
        <w:rPr>
          <w:b/>
          <w:bCs/>
          <w:lang w:val="en-US" w:eastAsia="ko-KR"/>
        </w:rPr>
        <w:t>SHR and RLF-Report</w:t>
      </w:r>
      <w:r>
        <w:rPr>
          <w:b/>
          <w:bCs/>
          <w:lang w:val="en-US" w:eastAsia="ko-KR"/>
        </w:rPr>
        <w:t xml:space="preserve"> </w:t>
      </w:r>
      <w:r w:rsidRPr="00F96CEF">
        <w:rPr>
          <w:b/>
          <w:bCs/>
          <w:lang w:val="en-US" w:eastAsia="ko-KR"/>
        </w:rPr>
        <w:t xml:space="preserve">to </w:t>
      </w:r>
      <w:r>
        <w:rPr>
          <w:b/>
          <w:bCs/>
          <w:lang w:val="en-US" w:eastAsia="ko-KR"/>
        </w:rPr>
        <w:t>link them</w:t>
      </w:r>
      <w:r w:rsidRPr="00F96CEF">
        <w:rPr>
          <w:b/>
          <w:bCs/>
          <w:lang w:val="en-US" w:eastAsia="ko-KR"/>
        </w:rPr>
        <w:t xml:space="preserve"> in time.</w:t>
      </w:r>
    </w:p>
    <w:p w14:paraId="4358FB23" w14:textId="77777777" w:rsidR="00FA181D" w:rsidRPr="00FA181D" w:rsidRDefault="00FA181D" w:rsidP="00FA181D">
      <w:pPr>
        <w:rPr>
          <w:bCs/>
          <w:lang w:eastAsia="ko-KR"/>
        </w:rPr>
      </w:pPr>
      <w:r w:rsidRPr="00FA181D">
        <w:rPr>
          <w:b/>
          <w:bCs/>
          <w:lang w:eastAsia="ko-KR"/>
        </w:rPr>
        <w:lastRenderedPageBreak/>
        <w:t xml:space="preserve">Proposal </w:t>
      </w:r>
      <w:r>
        <w:rPr>
          <w:b/>
          <w:bCs/>
          <w:lang w:eastAsia="ko-KR"/>
        </w:rPr>
        <w:t>2</w:t>
      </w:r>
      <w:r w:rsidRPr="00FA181D">
        <w:rPr>
          <w:b/>
          <w:bCs/>
          <w:lang w:eastAsia="ko-KR"/>
        </w:rPr>
        <w:t xml:space="preserve">: The UE includes the </w:t>
      </w:r>
      <w:r w:rsidRPr="00FA181D">
        <w:rPr>
          <w:b/>
          <w:bCs/>
          <w:i/>
          <w:lang w:eastAsia="ko-KR"/>
        </w:rPr>
        <w:t>RA-InformationCommon</w:t>
      </w:r>
      <w:r w:rsidRPr="00FA181D">
        <w:rPr>
          <w:b/>
          <w:bCs/>
          <w:lang w:eastAsia="ko-KR"/>
        </w:rPr>
        <w:t xml:space="preserve"> into the </w:t>
      </w:r>
      <w:r w:rsidRPr="00FA181D">
        <w:rPr>
          <w:b/>
          <w:bCs/>
          <w:i/>
          <w:lang w:eastAsia="ko-KR"/>
        </w:rPr>
        <w:t>SCGFailureInformation</w:t>
      </w:r>
      <w:r w:rsidRPr="00FA181D">
        <w:rPr>
          <w:b/>
          <w:bCs/>
          <w:lang w:eastAsia="ko-KR"/>
        </w:rPr>
        <w:t xml:space="preserve"> message in case that </w:t>
      </w:r>
      <w:r w:rsidRPr="00FA181D">
        <w:rPr>
          <w:b/>
          <w:bCs/>
          <w:i/>
          <w:lang w:eastAsia="ko-KR"/>
        </w:rPr>
        <w:t>failureType</w:t>
      </w:r>
      <w:r w:rsidRPr="00FA181D">
        <w:rPr>
          <w:b/>
          <w:bCs/>
          <w:lang w:eastAsia="ko-KR"/>
        </w:rPr>
        <w:t xml:space="preserve"> is set to </w:t>
      </w:r>
      <w:r w:rsidRPr="00FA181D">
        <w:rPr>
          <w:b/>
          <w:bCs/>
          <w:i/>
          <w:lang w:eastAsia="ko-KR"/>
        </w:rPr>
        <w:t>randomAccessProblem</w:t>
      </w:r>
      <w:r w:rsidRPr="00FA181D">
        <w:rPr>
          <w:b/>
          <w:bCs/>
          <w:lang w:eastAsia="ko-KR"/>
        </w:rPr>
        <w:t xml:space="preserve"> or </w:t>
      </w:r>
      <w:r w:rsidRPr="00FA181D">
        <w:rPr>
          <w:b/>
          <w:bCs/>
          <w:i/>
          <w:lang w:eastAsia="ko-KR"/>
        </w:rPr>
        <w:t>beamFailureRecoveryFailure-r16</w:t>
      </w:r>
      <w:r w:rsidRPr="00FA181D">
        <w:rPr>
          <w:b/>
          <w:bCs/>
          <w:lang w:eastAsia="ko-KR"/>
        </w:rPr>
        <w:t>.</w:t>
      </w:r>
    </w:p>
    <w:p w14:paraId="2AFC2C33" w14:textId="77777777" w:rsidR="00FA181D" w:rsidRPr="009C7888" w:rsidRDefault="00FA181D" w:rsidP="00FA181D">
      <w:pPr>
        <w:rPr>
          <w:b/>
          <w:lang w:val="en-US" w:eastAsia="ko-KR"/>
        </w:rPr>
      </w:pPr>
      <w:r w:rsidRPr="009C7888">
        <w:rPr>
          <w:rFonts w:hint="eastAsia"/>
          <w:b/>
          <w:lang w:val="en-US" w:eastAsia="ko-KR"/>
        </w:rPr>
        <w:t>Observation</w:t>
      </w:r>
      <w:r w:rsidRPr="009C7888">
        <w:rPr>
          <w:b/>
          <w:lang w:val="en-US" w:eastAsia="ko-KR"/>
        </w:rPr>
        <w:t xml:space="preserve"> </w:t>
      </w:r>
      <w:r w:rsidRPr="009C7888">
        <w:rPr>
          <w:rFonts w:hint="eastAsia"/>
          <w:b/>
          <w:lang w:val="en-US" w:eastAsia="ko-KR"/>
        </w:rPr>
        <w:t>1:</w:t>
      </w:r>
      <w:r w:rsidRPr="009C7888">
        <w:rPr>
          <w:b/>
          <w:lang w:val="en-US" w:eastAsia="ko-KR"/>
        </w:rPr>
        <w:t xml:space="preserve"> </w:t>
      </w:r>
      <w:r w:rsidRPr="009C7888">
        <w:rPr>
          <w:rFonts w:eastAsiaTheme="minorEastAsia"/>
          <w:b/>
          <w:lang w:eastAsia="zh-CN"/>
        </w:rPr>
        <w:t xml:space="preserve">CGI of the source PSCell and CGI of the failed PSCell in the </w:t>
      </w:r>
      <w:r w:rsidRPr="009C7888">
        <w:rPr>
          <w:rFonts w:eastAsiaTheme="minorEastAsia"/>
          <w:b/>
          <w:i/>
          <w:lang w:eastAsia="zh-CN"/>
        </w:rPr>
        <w:t>SCGFailureInformation</w:t>
      </w:r>
      <w:r w:rsidRPr="009C7888">
        <w:rPr>
          <w:rFonts w:eastAsiaTheme="minorEastAsia"/>
          <w:b/>
          <w:lang w:eastAsia="zh-CN"/>
        </w:rPr>
        <w:t xml:space="preserve"> can be used for </w:t>
      </w:r>
      <w:r w:rsidRPr="009C7888">
        <w:rPr>
          <w:b/>
        </w:rPr>
        <w:t xml:space="preserve">differentiating if an SCG failure occurs when T304 is running or not. In other words, the one bit indicating </w:t>
      </w:r>
      <w:r w:rsidRPr="009C7888">
        <w:rPr>
          <w:b/>
          <w:bCs/>
          <w:lang w:eastAsia="ko-KR"/>
        </w:rPr>
        <w:t>whether T304 is running or not</w:t>
      </w:r>
      <w:r w:rsidRPr="009C7888">
        <w:rPr>
          <w:b/>
        </w:rPr>
        <w:t xml:space="preserve"> can be replaced with the CGIs of the source PSCell and the failed PSCell in the SCGFailureInformation.</w:t>
      </w:r>
    </w:p>
    <w:p w14:paraId="27385966" w14:textId="77777777" w:rsidR="00FA181D" w:rsidRDefault="00FA181D" w:rsidP="00FA181D">
      <w:pPr>
        <w:rPr>
          <w:b/>
          <w:bCs/>
          <w:lang w:eastAsia="ko-KR"/>
        </w:rPr>
      </w:pPr>
      <w:r>
        <w:rPr>
          <w:rFonts w:hint="eastAsia"/>
          <w:b/>
          <w:bCs/>
          <w:lang w:eastAsia="ko-KR"/>
        </w:rPr>
        <w:t xml:space="preserve">Proposal </w:t>
      </w:r>
      <w:r>
        <w:rPr>
          <w:b/>
          <w:bCs/>
          <w:lang w:eastAsia="ko-KR"/>
        </w:rPr>
        <w:t>3</w:t>
      </w:r>
      <w:r>
        <w:rPr>
          <w:rFonts w:hint="eastAsia"/>
          <w:b/>
          <w:bCs/>
          <w:lang w:eastAsia="ko-KR"/>
        </w:rPr>
        <w:t>:</w:t>
      </w:r>
      <w:r>
        <w:rPr>
          <w:b/>
          <w:bCs/>
          <w:lang w:eastAsia="ko-KR"/>
        </w:rPr>
        <w:t xml:space="preserve"> The SCGFailureInformation message includes </w:t>
      </w:r>
      <w:r w:rsidRPr="003D3CD4">
        <w:rPr>
          <w:b/>
          <w:bCs/>
          <w:lang w:eastAsia="ko-KR"/>
        </w:rPr>
        <w:t>previousPSCellID</w:t>
      </w:r>
      <w:r>
        <w:rPr>
          <w:b/>
          <w:bCs/>
          <w:lang w:eastAsia="ko-KR"/>
        </w:rPr>
        <w:t xml:space="preserve"> and</w:t>
      </w:r>
      <w:r w:rsidRPr="003D3CD4">
        <w:rPr>
          <w:b/>
          <w:bCs/>
          <w:lang w:eastAsia="ko-KR"/>
        </w:rPr>
        <w:t xml:space="preserve"> failedPSCellID</w:t>
      </w:r>
      <w:r>
        <w:rPr>
          <w:b/>
          <w:bCs/>
          <w:lang w:eastAsia="ko-KR"/>
        </w:rPr>
        <w:t>.</w:t>
      </w:r>
    </w:p>
    <w:p w14:paraId="37CA72B9" w14:textId="77777777" w:rsidR="00FA181D" w:rsidRPr="007E30A7" w:rsidRDefault="00FA181D" w:rsidP="00FA181D">
      <w:pPr>
        <w:rPr>
          <w:b/>
          <w:bCs/>
          <w:lang w:eastAsia="ko-KR"/>
        </w:rPr>
      </w:pPr>
      <w:r w:rsidRPr="007E30A7">
        <w:rPr>
          <w:rFonts w:hint="eastAsia"/>
          <w:b/>
          <w:bCs/>
          <w:lang w:eastAsia="ko-KR"/>
        </w:rPr>
        <w:t>Pro</w:t>
      </w:r>
      <w:r w:rsidRPr="007E30A7">
        <w:rPr>
          <w:b/>
          <w:bCs/>
          <w:lang w:eastAsia="ko-KR"/>
        </w:rPr>
        <w:t xml:space="preserve">posal </w:t>
      </w:r>
      <w:r>
        <w:rPr>
          <w:b/>
          <w:bCs/>
          <w:lang w:eastAsia="ko-KR"/>
        </w:rPr>
        <w:t>4</w:t>
      </w:r>
      <w:r w:rsidRPr="007E30A7">
        <w:rPr>
          <w:b/>
          <w:bCs/>
          <w:lang w:eastAsia="ko-KR"/>
        </w:rPr>
        <w:t xml:space="preserve">: </w:t>
      </w:r>
      <w:r>
        <w:rPr>
          <w:b/>
          <w:bCs/>
          <w:lang w:eastAsia="ko-KR"/>
        </w:rPr>
        <w:t>If Proposal x is agreed, there is no need to introduce one bit</w:t>
      </w:r>
      <w:r w:rsidRPr="00CC1CC0">
        <w:rPr>
          <w:b/>
          <w:bCs/>
          <w:lang w:eastAsia="ko-KR"/>
        </w:rPr>
        <w:t xml:space="preserve"> indicat</w:t>
      </w:r>
      <w:r>
        <w:rPr>
          <w:b/>
          <w:bCs/>
          <w:lang w:eastAsia="ko-KR"/>
        </w:rPr>
        <w:t>ing</w:t>
      </w:r>
      <w:r w:rsidRPr="00CC1CC0">
        <w:rPr>
          <w:b/>
          <w:bCs/>
          <w:lang w:eastAsia="ko-KR"/>
        </w:rPr>
        <w:t xml:space="preserve"> whether T304 is running or not in SCG failure message.</w:t>
      </w:r>
    </w:p>
    <w:p w14:paraId="0A2B89FA" w14:textId="52313638" w:rsidR="00FA181D" w:rsidRPr="00FA181D" w:rsidRDefault="00FA181D" w:rsidP="00FA181D">
      <w:pPr>
        <w:rPr>
          <w:b/>
          <w:bCs/>
          <w:lang w:eastAsia="ko-KR"/>
        </w:rPr>
      </w:pPr>
      <w:r w:rsidRPr="00FE0BFD">
        <w:rPr>
          <w:rFonts w:hint="eastAsia"/>
          <w:b/>
          <w:bCs/>
          <w:lang w:eastAsia="ko-KR"/>
        </w:rPr>
        <w:t xml:space="preserve">Proposal </w:t>
      </w:r>
      <w:r>
        <w:rPr>
          <w:b/>
          <w:bCs/>
          <w:lang w:eastAsia="ko-KR"/>
        </w:rPr>
        <w:t>5</w:t>
      </w:r>
      <w:r w:rsidRPr="00FE0BFD">
        <w:rPr>
          <w:rFonts w:hint="eastAsia"/>
          <w:b/>
          <w:bCs/>
          <w:lang w:eastAsia="ko-KR"/>
        </w:rPr>
        <w:t xml:space="preserve">: RAN2 is asked to consider </w:t>
      </w:r>
      <w:r w:rsidRPr="00FE0BFD">
        <w:rPr>
          <w:b/>
          <w:bCs/>
          <w:lang w:eastAsia="ko-KR"/>
        </w:rPr>
        <w:t>a proposed text proposal for SCG related MRO.</w:t>
      </w:r>
    </w:p>
    <w:p w14:paraId="52EF1777" w14:textId="77777777" w:rsidR="00FA181D" w:rsidRPr="00F106A2" w:rsidRDefault="00FA181D" w:rsidP="00FA181D">
      <w:pPr>
        <w:rPr>
          <w:b/>
          <w:lang w:eastAsia="ko-KR"/>
        </w:rPr>
      </w:pPr>
      <w:r w:rsidRPr="00F106A2">
        <w:rPr>
          <w:rFonts w:hint="eastAsia"/>
          <w:b/>
          <w:lang w:eastAsia="ko-KR"/>
        </w:rPr>
        <w:t xml:space="preserve">Observation </w:t>
      </w:r>
      <w:r>
        <w:rPr>
          <w:b/>
          <w:lang w:eastAsia="ko-KR"/>
        </w:rPr>
        <w:t>2</w:t>
      </w:r>
      <w:r w:rsidRPr="00F106A2">
        <w:rPr>
          <w:rFonts w:hint="eastAsia"/>
          <w:b/>
          <w:lang w:eastAsia="ko-KR"/>
        </w:rPr>
        <w:t>:</w:t>
      </w:r>
      <w:r w:rsidRPr="00F106A2">
        <w:rPr>
          <w:b/>
          <w:lang w:eastAsia="ko-KR"/>
        </w:rPr>
        <w:t xml:space="preserve"> Legacy gNB may </w:t>
      </w:r>
      <w:r>
        <w:rPr>
          <w:b/>
          <w:lang w:eastAsia="ko-KR"/>
        </w:rPr>
        <w:t>ignore and</w:t>
      </w:r>
      <w:r w:rsidRPr="00F106A2">
        <w:rPr>
          <w:b/>
          <w:lang w:eastAsia="ko-KR"/>
        </w:rPr>
        <w:t xml:space="preserve"> </w:t>
      </w:r>
      <w:r>
        <w:rPr>
          <w:b/>
          <w:lang w:eastAsia="ko-KR"/>
        </w:rPr>
        <w:t xml:space="preserve">discard </w:t>
      </w:r>
      <w:r w:rsidRPr="00F106A2">
        <w:rPr>
          <w:b/>
          <w:lang w:eastAsia="ko-KR"/>
        </w:rPr>
        <w:t xml:space="preserve">the IEs </w:t>
      </w:r>
      <w:r>
        <w:rPr>
          <w:b/>
          <w:lang w:eastAsia="ko-KR"/>
        </w:rPr>
        <w:t xml:space="preserve">within </w:t>
      </w:r>
      <w:r w:rsidRPr="00E944E4">
        <w:rPr>
          <w:b/>
          <w:i/>
          <w:lang w:eastAsia="ko-KR"/>
        </w:rPr>
        <w:t>RLF-Report</w:t>
      </w:r>
      <w:r>
        <w:rPr>
          <w:b/>
          <w:lang w:eastAsia="ko-KR"/>
        </w:rPr>
        <w:t xml:space="preserve"> </w:t>
      </w:r>
      <w:r w:rsidRPr="00F106A2">
        <w:rPr>
          <w:b/>
          <w:lang w:eastAsia="ko-KR"/>
        </w:rPr>
        <w:t>added for R17 SON enhancements.</w:t>
      </w:r>
    </w:p>
    <w:p w14:paraId="4CD2127F" w14:textId="77777777" w:rsidR="00FA181D" w:rsidRPr="003E7B35" w:rsidRDefault="00FA181D" w:rsidP="00FA181D">
      <w:pPr>
        <w:rPr>
          <w:b/>
          <w:lang w:eastAsia="ko-KR"/>
        </w:rPr>
      </w:pPr>
      <w:r w:rsidRPr="003E7B35">
        <w:rPr>
          <w:b/>
          <w:lang w:eastAsia="ko-KR"/>
        </w:rPr>
        <w:t xml:space="preserve">Observation </w:t>
      </w:r>
      <w:r>
        <w:rPr>
          <w:b/>
          <w:lang w:eastAsia="ko-KR"/>
        </w:rPr>
        <w:t>3</w:t>
      </w:r>
      <w:r w:rsidRPr="003E7B35">
        <w:rPr>
          <w:b/>
          <w:lang w:eastAsia="ko-KR"/>
        </w:rPr>
        <w:t xml:space="preserve">: There is no way to differentiate legacy </w:t>
      </w:r>
      <w:r w:rsidRPr="003E7B35">
        <w:rPr>
          <w:b/>
          <w:i/>
          <w:lang w:eastAsia="ko-KR"/>
        </w:rPr>
        <w:t>RLF-Report</w:t>
      </w:r>
      <w:r w:rsidRPr="003E7B35">
        <w:rPr>
          <w:b/>
          <w:lang w:eastAsia="ko-KR"/>
        </w:rPr>
        <w:t xml:space="preserve"> and R17 enhanced </w:t>
      </w:r>
      <w:r w:rsidRPr="003E7B35">
        <w:rPr>
          <w:b/>
          <w:i/>
          <w:lang w:eastAsia="ko-KR"/>
        </w:rPr>
        <w:t>RLF-Report</w:t>
      </w:r>
      <w:r w:rsidRPr="003E7B35">
        <w:rPr>
          <w:b/>
          <w:lang w:eastAsia="ko-KR"/>
        </w:rPr>
        <w:t xml:space="preserve"> because there is only single indicator in </w:t>
      </w:r>
      <w:r w:rsidRPr="003E7B35">
        <w:rPr>
          <w:b/>
          <w:i/>
          <w:lang w:eastAsia="ko-KR"/>
        </w:rPr>
        <w:t>UE-MeasurementsAvailable</w:t>
      </w:r>
      <w:r w:rsidRPr="003E7B35">
        <w:rPr>
          <w:b/>
          <w:lang w:eastAsia="ko-KR"/>
        </w:rPr>
        <w:t xml:space="preserve"> and </w:t>
      </w:r>
      <w:r w:rsidRPr="003E7B35">
        <w:rPr>
          <w:b/>
          <w:i/>
          <w:lang w:eastAsia="ko-KR"/>
        </w:rPr>
        <w:t>UEInformationRequest</w:t>
      </w:r>
      <w:r w:rsidRPr="003E7B35">
        <w:rPr>
          <w:b/>
          <w:lang w:eastAsia="ko-KR"/>
        </w:rPr>
        <w:t xml:space="preserve"> for representing that there exists an </w:t>
      </w:r>
      <w:r w:rsidRPr="003E7B35">
        <w:rPr>
          <w:b/>
          <w:i/>
          <w:lang w:eastAsia="ko-KR"/>
        </w:rPr>
        <w:t>RLF-Report</w:t>
      </w:r>
      <w:r w:rsidRPr="003E7B35">
        <w:rPr>
          <w:b/>
          <w:lang w:eastAsia="ko-KR"/>
        </w:rPr>
        <w:t xml:space="preserve"> needed to be exchanged.</w:t>
      </w:r>
    </w:p>
    <w:p w14:paraId="0883BAB1" w14:textId="47889780" w:rsidR="00FA181D" w:rsidRPr="005A7EF0" w:rsidRDefault="00FA181D" w:rsidP="00FA181D">
      <w:pPr>
        <w:rPr>
          <w:lang w:eastAsia="ko-KR"/>
        </w:rPr>
      </w:pPr>
      <w:r w:rsidRPr="00D76508">
        <w:rPr>
          <w:rFonts w:hint="eastAsia"/>
          <w:b/>
          <w:lang w:eastAsia="ko-KR"/>
        </w:rPr>
        <w:t xml:space="preserve">Proposal </w:t>
      </w:r>
      <w:r>
        <w:rPr>
          <w:b/>
          <w:lang w:eastAsia="ko-KR"/>
        </w:rPr>
        <w:t>6</w:t>
      </w:r>
      <w:r w:rsidRPr="00D76508">
        <w:rPr>
          <w:rFonts w:hint="eastAsia"/>
          <w:b/>
          <w:lang w:eastAsia="ko-KR"/>
        </w:rPr>
        <w:t>:</w:t>
      </w:r>
      <w:r w:rsidRPr="00D76508">
        <w:rPr>
          <w:b/>
          <w:lang w:eastAsia="ko-KR"/>
        </w:rPr>
        <w:t xml:space="preserve"> </w:t>
      </w:r>
      <w:r w:rsidR="00884358">
        <w:rPr>
          <w:b/>
          <w:lang w:eastAsia="ko-KR"/>
        </w:rPr>
        <w:t>Define a r</w:t>
      </w:r>
      <w:r w:rsidR="00884358" w:rsidRPr="00884358">
        <w:rPr>
          <w:b/>
          <w:lang w:eastAsia="ko-KR"/>
        </w:rPr>
        <w:t>elease indicator for each report version, representing that there exists a SON related report needed to be exchanged</w:t>
      </w:r>
      <w:r w:rsidR="00E409EA">
        <w:rPr>
          <w:b/>
          <w:lang w:eastAsia="ko-KR"/>
        </w:rPr>
        <w:t>.</w:t>
      </w:r>
    </w:p>
    <w:p w14:paraId="0B093B36" w14:textId="77777777" w:rsidR="005B44D6" w:rsidRPr="00FA181D" w:rsidRDefault="005B44D6" w:rsidP="00E142EE">
      <w:pPr>
        <w:rPr>
          <w:b/>
          <w:bCs/>
          <w:lang w:eastAsia="ko-KR"/>
        </w:rPr>
      </w:pPr>
    </w:p>
    <w:p w14:paraId="7C3145C8" w14:textId="77777777" w:rsidR="00AD3AB2" w:rsidRDefault="00D75919" w:rsidP="00D75919">
      <w:pPr>
        <w:pStyle w:val="1"/>
        <w:rPr>
          <w:lang w:eastAsia="ko-KR"/>
        </w:rPr>
      </w:pPr>
      <w:r>
        <w:rPr>
          <w:rFonts w:hint="eastAsia"/>
          <w:lang w:eastAsia="ko-KR"/>
        </w:rPr>
        <w:t>4. References</w:t>
      </w:r>
    </w:p>
    <w:p w14:paraId="61247975" w14:textId="69DB9DC0" w:rsidR="0021725E" w:rsidRDefault="0021725E" w:rsidP="0021725E">
      <w:pPr>
        <w:rPr>
          <w:lang w:eastAsia="ko-KR"/>
        </w:rPr>
      </w:pPr>
      <w:r>
        <w:rPr>
          <w:rFonts w:hint="eastAsia"/>
          <w:lang w:eastAsia="ko-KR"/>
        </w:rPr>
        <w:t>[</w:t>
      </w:r>
      <w:r w:rsidR="00F51511">
        <w:rPr>
          <w:lang w:eastAsia="ko-KR"/>
        </w:rPr>
        <w:t>1</w:t>
      </w:r>
      <w:r>
        <w:rPr>
          <w:rFonts w:hint="eastAsia"/>
          <w:lang w:eastAsia="ko-KR"/>
        </w:rPr>
        <w:t xml:space="preserve">] </w:t>
      </w:r>
      <w:r w:rsidRPr="002F4E38">
        <w:rPr>
          <w:lang w:eastAsia="ko-KR"/>
        </w:rPr>
        <w:t xml:space="preserve">Report of [Post116-e][887.5][SONMDT] Leftover issues on </w:t>
      </w:r>
      <w:r>
        <w:rPr>
          <w:lang w:eastAsia="ko-KR"/>
        </w:rPr>
        <w:t>SON (Ericsson)</w:t>
      </w:r>
    </w:p>
    <w:p w14:paraId="6ECD9D9D" w14:textId="18460606" w:rsidR="0021725E" w:rsidRPr="0021725E" w:rsidRDefault="0021725E" w:rsidP="00B503F2">
      <w:pPr>
        <w:rPr>
          <w:lang w:eastAsia="ko-KR"/>
        </w:rPr>
      </w:pPr>
      <w:r>
        <w:rPr>
          <w:lang w:eastAsia="ko-KR"/>
        </w:rPr>
        <w:t>[</w:t>
      </w:r>
      <w:r w:rsidR="00FA181D">
        <w:rPr>
          <w:lang w:eastAsia="ko-KR"/>
        </w:rPr>
        <w:t>2</w:t>
      </w:r>
      <w:r>
        <w:rPr>
          <w:lang w:eastAsia="ko-KR"/>
        </w:rPr>
        <w:t xml:space="preserve">] </w:t>
      </w:r>
      <w:r w:rsidRPr="00C920DF">
        <w:rPr>
          <w:lang w:eastAsia="ko-KR"/>
        </w:rPr>
        <w:t>R3-211332</w:t>
      </w:r>
      <w:r>
        <w:rPr>
          <w:lang w:eastAsia="ko-KR"/>
        </w:rPr>
        <w:t xml:space="preserve"> </w:t>
      </w:r>
      <w:r w:rsidRPr="00C920DF">
        <w:rPr>
          <w:lang w:eastAsia="ko-KR"/>
        </w:rPr>
        <w:t>LS on information needed for MRO in SCG Failure Report</w:t>
      </w:r>
    </w:p>
    <w:p w14:paraId="7446CB48" w14:textId="30C7B799" w:rsidR="0021725E" w:rsidRPr="0021725E" w:rsidRDefault="00C50075" w:rsidP="0021725E">
      <w:pPr>
        <w:rPr>
          <w:lang w:eastAsia="ko-KR"/>
        </w:rPr>
      </w:pPr>
      <w:r>
        <w:rPr>
          <w:rFonts w:hint="eastAsia"/>
          <w:lang w:eastAsia="ko-KR"/>
        </w:rPr>
        <w:t>[</w:t>
      </w:r>
      <w:r w:rsidR="00FA181D">
        <w:rPr>
          <w:lang w:eastAsia="ko-KR"/>
        </w:rPr>
        <w:t>3</w:t>
      </w:r>
      <w:r w:rsidR="00EA15BF" w:rsidRPr="00FA6F1B">
        <w:rPr>
          <w:rFonts w:hint="eastAsia"/>
          <w:lang w:eastAsia="ko-KR"/>
        </w:rPr>
        <w:t>]</w:t>
      </w:r>
      <w:r w:rsidR="00EA15BF" w:rsidRPr="00FA6F1B">
        <w:rPr>
          <w:lang w:eastAsia="ko-KR"/>
        </w:rPr>
        <w:t xml:space="preserve"> TS 38.331 v16.</w:t>
      </w:r>
      <w:r w:rsidR="00876238">
        <w:rPr>
          <w:lang w:eastAsia="ko-KR"/>
        </w:rPr>
        <w:t>7</w:t>
      </w:r>
      <w:r w:rsidR="00EA15BF" w:rsidRPr="00FA6F1B">
        <w:rPr>
          <w:lang w:eastAsia="ko-KR"/>
        </w:rPr>
        <w:t>.0, NR; Radio Resource Control (RRC) protocol specification</w:t>
      </w:r>
      <w:r w:rsidR="0021725E">
        <w:rPr>
          <w:lang w:eastAsia="ko-KR"/>
        </w:rPr>
        <w:br w:type="page"/>
      </w:r>
    </w:p>
    <w:p w14:paraId="3D16964E" w14:textId="77777777" w:rsidR="0021725E" w:rsidRDefault="0021725E" w:rsidP="0021725E">
      <w:pPr>
        <w:pStyle w:val="1"/>
        <w:rPr>
          <w:lang w:eastAsia="ko-KR"/>
        </w:rPr>
        <w:sectPr w:rsidR="0021725E">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pPr>
    </w:p>
    <w:p w14:paraId="14A5DF3C" w14:textId="35F6187F" w:rsidR="0021725E" w:rsidRDefault="0021725E" w:rsidP="0021725E">
      <w:pPr>
        <w:pStyle w:val="1"/>
        <w:rPr>
          <w:lang w:eastAsia="ko-KR"/>
        </w:rPr>
      </w:pPr>
      <w:r>
        <w:rPr>
          <w:lang w:eastAsia="ko-KR"/>
        </w:rPr>
        <w:lastRenderedPageBreak/>
        <w:t>5. Annex</w:t>
      </w:r>
    </w:p>
    <w:p w14:paraId="3A71C967" w14:textId="0E453E46" w:rsidR="0021725E" w:rsidRDefault="0021725E" w:rsidP="0021725E">
      <w:pPr>
        <w:pStyle w:val="2"/>
        <w:rPr>
          <w:lang w:eastAsia="ko-KR"/>
        </w:rPr>
      </w:pPr>
      <w:r>
        <w:rPr>
          <w:rFonts w:hint="eastAsia"/>
          <w:lang w:eastAsia="ko-KR"/>
        </w:rPr>
        <w:t>5</w:t>
      </w:r>
      <w:r>
        <w:rPr>
          <w:lang w:eastAsia="ko-KR"/>
        </w:rPr>
        <w:t>.1 Text proposal based on TS 38.331 [</w:t>
      </w:r>
      <w:r w:rsidR="00FA181D">
        <w:rPr>
          <w:lang w:eastAsia="ko-KR"/>
        </w:rPr>
        <w:t>3</w:t>
      </w:r>
      <w:r>
        <w:rPr>
          <w:lang w:eastAsia="ko-KR"/>
        </w:rPr>
        <w:t>]</w:t>
      </w:r>
    </w:p>
    <w:p w14:paraId="3A484EA2" w14:textId="77777777" w:rsidR="0021725E" w:rsidRPr="00F6290E" w:rsidRDefault="0021725E" w:rsidP="0021725E">
      <w:pPr>
        <w:rPr>
          <w:rFonts w:ascii="Arial" w:hAnsi="Arial" w:cs="Arial"/>
          <w:sz w:val="24"/>
        </w:rPr>
      </w:pPr>
      <w:bookmarkStart w:id="3" w:name="_Toc60776954"/>
      <w:bookmarkStart w:id="4" w:name="_Toc90650826"/>
      <w:r w:rsidRPr="00F6290E">
        <w:rPr>
          <w:rFonts w:ascii="Arial" w:hAnsi="Arial" w:cs="Arial"/>
          <w:sz w:val="24"/>
        </w:rPr>
        <w:t>5.7.3.5</w:t>
      </w:r>
      <w:r w:rsidRPr="00F6290E">
        <w:rPr>
          <w:rFonts w:ascii="Arial" w:hAnsi="Arial" w:cs="Arial"/>
          <w:sz w:val="24"/>
        </w:rPr>
        <w:tab/>
      </w:r>
      <w:r w:rsidRPr="00F6290E">
        <w:rPr>
          <w:rFonts w:ascii="Arial" w:hAnsi="Arial" w:cs="Arial"/>
          <w:sz w:val="24"/>
        </w:rPr>
        <w:tab/>
        <w:t xml:space="preserve">Actions related to transmission of </w:t>
      </w:r>
      <w:r w:rsidRPr="00F6290E">
        <w:rPr>
          <w:rFonts w:ascii="Arial" w:hAnsi="Arial" w:cs="Arial"/>
          <w:i/>
          <w:sz w:val="24"/>
        </w:rPr>
        <w:t>SCGFailureInformation</w:t>
      </w:r>
      <w:r w:rsidRPr="00F6290E">
        <w:rPr>
          <w:rFonts w:ascii="Arial" w:hAnsi="Arial" w:cs="Arial"/>
          <w:sz w:val="24"/>
        </w:rPr>
        <w:t xml:space="preserve"> message</w:t>
      </w:r>
      <w:bookmarkEnd w:id="3"/>
      <w:bookmarkEnd w:id="4"/>
    </w:p>
    <w:p w14:paraId="02FD6B01" w14:textId="77777777" w:rsidR="0021725E" w:rsidRPr="00D27132" w:rsidRDefault="0021725E" w:rsidP="0021725E">
      <w:pPr>
        <w:rPr>
          <w:lang w:eastAsia="x-none"/>
        </w:rPr>
      </w:pPr>
      <w:r w:rsidRPr="00D27132">
        <w:rPr>
          <w:lang w:eastAsia="x-none"/>
        </w:rPr>
        <w:t xml:space="preserve">The UE shall set the contents of the </w:t>
      </w:r>
      <w:r w:rsidRPr="00D27132">
        <w:rPr>
          <w:i/>
          <w:lang w:eastAsia="x-none"/>
        </w:rPr>
        <w:t>SCGFailureInformation</w:t>
      </w:r>
      <w:r w:rsidRPr="00D27132">
        <w:rPr>
          <w:lang w:eastAsia="x-none"/>
        </w:rPr>
        <w:t xml:space="preserve"> message as follows:</w:t>
      </w:r>
    </w:p>
    <w:p w14:paraId="4EFECA26" w14:textId="77777777" w:rsidR="0021725E" w:rsidRPr="00D27132" w:rsidRDefault="0021725E" w:rsidP="0021725E">
      <w:pPr>
        <w:pStyle w:val="B1"/>
      </w:pPr>
      <w:r w:rsidRPr="00D27132">
        <w:t>1&gt;</w:t>
      </w:r>
      <w:r w:rsidRPr="00D27132">
        <w:tab/>
        <w:t xml:space="preserve">if the UE initiates transmission of the </w:t>
      </w:r>
      <w:r w:rsidRPr="00D27132">
        <w:rPr>
          <w:i/>
        </w:rPr>
        <w:t>SCGFailureInformation</w:t>
      </w:r>
      <w:r w:rsidRPr="00D27132">
        <w:t xml:space="preserve"> message due to T310 expiry:</w:t>
      </w:r>
    </w:p>
    <w:p w14:paraId="1F9DE3E8" w14:textId="77777777" w:rsidR="0021725E" w:rsidRPr="00D27132" w:rsidRDefault="0021725E" w:rsidP="0021725E">
      <w:pPr>
        <w:pStyle w:val="B2"/>
      </w:pPr>
      <w:r w:rsidRPr="00D27132">
        <w:t>2&gt;</w:t>
      </w:r>
      <w:r w:rsidRPr="00D27132">
        <w:tab/>
        <w:t xml:space="preserve">set the </w:t>
      </w:r>
      <w:r w:rsidRPr="00D27132">
        <w:rPr>
          <w:i/>
        </w:rPr>
        <w:t>failureType</w:t>
      </w:r>
      <w:r w:rsidRPr="00D27132">
        <w:t xml:space="preserve"> as </w:t>
      </w:r>
      <w:r w:rsidRPr="00D27132">
        <w:rPr>
          <w:i/>
        </w:rPr>
        <w:t>t31</w:t>
      </w:r>
      <w:r w:rsidRPr="00D27132">
        <w:rPr>
          <w:rFonts w:eastAsia="MS Mincho"/>
          <w:i/>
        </w:rPr>
        <w:t>0</w:t>
      </w:r>
      <w:r w:rsidRPr="00D27132">
        <w:rPr>
          <w:i/>
        </w:rPr>
        <w:t>-Expiry</w:t>
      </w:r>
      <w:r w:rsidRPr="00D27132">
        <w:t>;</w:t>
      </w:r>
    </w:p>
    <w:p w14:paraId="073D0C6F"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due to T312 expiry:</w:t>
      </w:r>
    </w:p>
    <w:p w14:paraId="4C12A6EF" w14:textId="77777777" w:rsidR="0021725E" w:rsidRPr="00D27132" w:rsidRDefault="0021725E" w:rsidP="0021725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t31</w:t>
      </w:r>
      <w:r w:rsidRPr="00D27132">
        <w:rPr>
          <w:rFonts w:eastAsia="MS Mincho"/>
          <w:i/>
        </w:rPr>
        <w:t>2</w:t>
      </w:r>
      <w:r w:rsidRPr="00D27132">
        <w:rPr>
          <w:i/>
        </w:rPr>
        <w:t>-Expiry</w:t>
      </w:r>
      <w:r w:rsidRPr="00D27132">
        <w:t>;</w:t>
      </w:r>
    </w:p>
    <w:p w14:paraId="029B09E7"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to provide reconfiguration with sync failure information for an SCG:</w:t>
      </w:r>
    </w:p>
    <w:p w14:paraId="10D785B0" w14:textId="77777777" w:rsidR="0021725E" w:rsidRPr="00D27132" w:rsidRDefault="0021725E" w:rsidP="0021725E">
      <w:pPr>
        <w:pStyle w:val="B2"/>
      </w:pPr>
      <w:r w:rsidRPr="00D27132">
        <w:t>2&gt;</w:t>
      </w:r>
      <w:r w:rsidRPr="00D27132">
        <w:tab/>
        <w:t xml:space="preserve">set the </w:t>
      </w:r>
      <w:r w:rsidRPr="00D27132">
        <w:rPr>
          <w:i/>
        </w:rPr>
        <w:t>failureType</w:t>
      </w:r>
      <w:r w:rsidRPr="00D27132">
        <w:t xml:space="preserve"> as </w:t>
      </w:r>
      <w:r w:rsidRPr="00D27132">
        <w:rPr>
          <w:i/>
        </w:rPr>
        <w:t>synchReconfigFailureSCG</w:t>
      </w:r>
      <w:r w:rsidRPr="00D27132">
        <w:t>;</w:t>
      </w:r>
    </w:p>
    <w:p w14:paraId="37306F35"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to provide random access problem indication from SCG MAC:</w:t>
      </w:r>
    </w:p>
    <w:p w14:paraId="58270C8F" w14:textId="77777777" w:rsidR="0021725E" w:rsidRPr="00D27132" w:rsidRDefault="0021725E" w:rsidP="0021725E">
      <w:pPr>
        <w:pStyle w:val="B2"/>
      </w:pPr>
      <w:r w:rsidRPr="00D27132">
        <w:t>2&gt;</w:t>
      </w:r>
      <w:r w:rsidRPr="00D27132">
        <w:tab/>
        <w:t>if the random access procedure was initiated for beam failure recovery:</w:t>
      </w:r>
    </w:p>
    <w:p w14:paraId="6D19AEA7" w14:textId="77777777" w:rsidR="0021725E" w:rsidRDefault="0021725E" w:rsidP="0021725E">
      <w:pPr>
        <w:pStyle w:val="B3"/>
      </w:pPr>
      <w:r w:rsidRPr="00D27132">
        <w:t>3&gt;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beamFailureRecoveryFailure</w:t>
      </w:r>
      <w:r w:rsidRPr="00D27132">
        <w:t>;</w:t>
      </w:r>
    </w:p>
    <w:p w14:paraId="0D4E1B4E" w14:textId="77777777" w:rsidR="0021725E" w:rsidRPr="00235796" w:rsidRDefault="0021725E" w:rsidP="0021725E">
      <w:pPr>
        <w:pStyle w:val="B3"/>
        <w:rPr>
          <w:rFonts w:eastAsia="SimSun"/>
          <w:highlight w:val="yellow"/>
          <w:lang w:eastAsia="zh-CN"/>
        </w:rPr>
      </w:pPr>
      <w:r w:rsidRPr="00235796">
        <w:rPr>
          <w:highlight w:val="yellow"/>
        </w:rPr>
        <w:t xml:space="preserve">3&gt; </w:t>
      </w:r>
      <w:r w:rsidRPr="00235796">
        <w:rPr>
          <w:highlight w:val="yellow"/>
          <w:lang w:eastAsia="ko-KR"/>
        </w:rPr>
        <w:t>set the</w:t>
      </w:r>
      <w:r w:rsidRPr="00235796">
        <w:rPr>
          <w:rFonts w:eastAsia="SimSun"/>
          <w:i/>
          <w:iCs/>
          <w:highlight w:val="yellow"/>
          <w:lang w:eastAsia="zh-CN"/>
        </w:rPr>
        <w:t xml:space="preserve"> ra-InformationCommon</w:t>
      </w:r>
      <w:r w:rsidRPr="00235796">
        <w:rPr>
          <w:rFonts w:eastAsia="SimSun"/>
          <w:highlight w:val="yellow"/>
          <w:lang w:eastAsia="zh-CN"/>
        </w:rPr>
        <w:t xml:space="preserve"> as specified in subclause 5.7.10.5.</w:t>
      </w:r>
    </w:p>
    <w:p w14:paraId="087A42B3" w14:textId="77777777" w:rsidR="0021725E" w:rsidRPr="00235796" w:rsidRDefault="0021725E" w:rsidP="0021725E">
      <w:pPr>
        <w:pStyle w:val="B3"/>
        <w:rPr>
          <w:highlight w:val="yellow"/>
          <w:lang w:eastAsia="zh-CN"/>
        </w:rPr>
      </w:pPr>
      <w:r w:rsidRPr="00235796">
        <w:rPr>
          <w:highlight w:val="yellow"/>
        </w:rPr>
        <w:t xml:space="preserve">3&gt; </w:t>
      </w:r>
      <w:r w:rsidRPr="00235796">
        <w:rPr>
          <w:highlight w:val="yellow"/>
          <w:lang w:eastAsia="zh-CN"/>
        </w:rPr>
        <w:t>if the failure is detected due to reconfiguration with sync failure as described in 5.3.5.8.3:</w:t>
      </w:r>
    </w:p>
    <w:p w14:paraId="555D8BD1" w14:textId="77777777" w:rsidR="0021725E" w:rsidRPr="00235796" w:rsidRDefault="0021725E" w:rsidP="0021725E">
      <w:pPr>
        <w:pStyle w:val="B3"/>
        <w:rPr>
          <w:highlight w:val="yellow"/>
        </w:rPr>
      </w:pPr>
      <w:r w:rsidRPr="00235796">
        <w:rPr>
          <w:highlight w:val="yellow"/>
          <w:lang w:eastAsia="zh-CN"/>
        </w:rPr>
        <w:tab/>
        <w:t xml:space="preserve">4&gt; </w:t>
      </w:r>
      <w:r w:rsidRPr="00235796">
        <w:rPr>
          <w:highlight w:val="yellow"/>
        </w:rPr>
        <w:t xml:space="preserve">set the </w:t>
      </w:r>
      <w:r w:rsidRPr="00235796">
        <w:rPr>
          <w:i/>
          <w:highlight w:val="yellow"/>
        </w:rPr>
        <w:t>failedPSCellCGI</w:t>
      </w:r>
      <w:r w:rsidRPr="00235796">
        <w:rPr>
          <w:highlight w:val="yellow"/>
        </w:rPr>
        <w:t xml:space="preserve"> to the global cell identity and tracking area code, if available, and otherwise to the physical cell identity;</w:t>
      </w:r>
    </w:p>
    <w:p w14:paraId="00C9B303" w14:textId="77777777" w:rsidR="0021725E" w:rsidRPr="00D27132" w:rsidRDefault="0021725E" w:rsidP="0021725E">
      <w:pPr>
        <w:pStyle w:val="B3"/>
      </w:pPr>
      <w:r w:rsidRPr="00235796">
        <w:rPr>
          <w:highlight w:val="yellow"/>
        </w:rPr>
        <w:tab/>
        <w:t>4&gt; set the</w:t>
      </w:r>
      <w:r w:rsidRPr="00235796">
        <w:rPr>
          <w:highlight w:val="yellow"/>
          <w:lang w:eastAsia="zh-CN"/>
        </w:rPr>
        <w:t xml:space="preserve"> </w:t>
      </w:r>
      <w:r w:rsidRPr="00235796">
        <w:rPr>
          <w:i/>
          <w:highlight w:val="yellow"/>
          <w:lang w:eastAsia="zh-CN"/>
        </w:rPr>
        <w:t>previousPSCellCGI</w:t>
      </w:r>
      <w:r w:rsidRPr="00235796">
        <w:rPr>
          <w:highlight w:val="yellow"/>
        </w:rPr>
        <w:t xml:space="preserve"> to the global cell identity and tracking area code of the PSCell where the last </w:t>
      </w:r>
      <w:r w:rsidRPr="00235796">
        <w:rPr>
          <w:i/>
          <w:highlight w:val="yellow"/>
        </w:rPr>
        <w:t>RRCReconfiguration</w:t>
      </w:r>
      <w:r w:rsidRPr="00235796">
        <w:rPr>
          <w:highlight w:val="yellow"/>
        </w:rPr>
        <w:t xml:space="preserve"> message including </w:t>
      </w:r>
      <w:r w:rsidRPr="00235796">
        <w:rPr>
          <w:i/>
          <w:highlight w:val="yellow"/>
        </w:rPr>
        <w:t>reconfigurationWithSync</w:t>
      </w:r>
      <w:r w:rsidRPr="00235796">
        <w:rPr>
          <w:highlight w:val="yellow"/>
        </w:rPr>
        <w:t xml:space="preserve"> was received;</w:t>
      </w:r>
    </w:p>
    <w:p w14:paraId="54E524A6" w14:textId="77777777" w:rsidR="0021725E" w:rsidRPr="00D27132" w:rsidRDefault="0021725E" w:rsidP="0021725E">
      <w:pPr>
        <w:pStyle w:val="B2"/>
      </w:pPr>
      <w:r w:rsidRPr="00D27132">
        <w:t>2&gt;</w:t>
      </w:r>
      <w:r w:rsidRPr="00D27132">
        <w:tab/>
        <w:t>else:</w:t>
      </w:r>
    </w:p>
    <w:p w14:paraId="75BBD4BC" w14:textId="77777777" w:rsidR="0021725E" w:rsidRDefault="0021725E" w:rsidP="0021725E">
      <w:pPr>
        <w:pStyle w:val="B3"/>
      </w:pPr>
      <w:r w:rsidRPr="00D27132">
        <w:t>3&gt;</w:t>
      </w:r>
      <w:r w:rsidRPr="00D27132">
        <w:tab/>
        <w:t xml:space="preserve">set the </w:t>
      </w:r>
      <w:r w:rsidRPr="00D27132">
        <w:rPr>
          <w:i/>
          <w:iCs/>
        </w:rPr>
        <w:t>failureTyp</w:t>
      </w:r>
      <w:r w:rsidRPr="00D27132">
        <w:t xml:space="preserve">e as </w:t>
      </w:r>
      <w:r w:rsidRPr="00D27132">
        <w:rPr>
          <w:i/>
          <w:iCs/>
        </w:rPr>
        <w:t>randomAccessProblem</w:t>
      </w:r>
      <w:r w:rsidRPr="00D27132">
        <w:t>;</w:t>
      </w:r>
    </w:p>
    <w:p w14:paraId="41DD3332" w14:textId="77777777" w:rsidR="0021725E" w:rsidRPr="00D27132" w:rsidRDefault="0021725E" w:rsidP="0021725E">
      <w:pPr>
        <w:pStyle w:val="B3"/>
      </w:pPr>
      <w:r w:rsidRPr="00235796">
        <w:rPr>
          <w:highlight w:val="yellow"/>
        </w:rPr>
        <w:t xml:space="preserve">3&gt; </w:t>
      </w:r>
      <w:r w:rsidRPr="00235796">
        <w:rPr>
          <w:highlight w:val="yellow"/>
          <w:lang w:eastAsia="ko-KR"/>
        </w:rPr>
        <w:t>set the</w:t>
      </w:r>
      <w:r w:rsidRPr="00235796">
        <w:rPr>
          <w:rFonts w:eastAsia="SimSun"/>
          <w:i/>
          <w:iCs/>
          <w:highlight w:val="yellow"/>
          <w:lang w:eastAsia="zh-CN"/>
        </w:rPr>
        <w:t xml:space="preserve"> ra-InformationCommon</w:t>
      </w:r>
      <w:r w:rsidRPr="00235796">
        <w:rPr>
          <w:rFonts w:eastAsia="SimSun"/>
          <w:highlight w:val="yellow"/>
          <w:lang w:eastAsia="zh-CN"/>
        </w:rPr>
        <w:t xml:space="preserve"> as specified in subclause 5.7.10.5.</w:t>
      </w:r>
    </w:p>
    <w:p w14:paraId="5E01EB97"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to provide indication from SCG RLC that the maximum number of retransmissions has been reached:</w:t>
      </w:r>
    </w:p>
    <w:p w14:paraId="0AB7E550" w14:textId="77777777" w:rsidR="0021725E" w:rsidRPr="00D27132" w:rsidRDefault="0021725E" w:rsidP="0021725E">
      <w:pPr>
        <w:pStyle w:val="B2"/>
      </w:pPr>
      <w:r w:rsidRPr="00D27132">
        <w:lastRenderedPageBreak/>
        <w:t>2&gt;</w:t>
      </w:r>
      <w:r w:rsidRPr="00D27132">
        <w:tab/>
        <w:t xml:space="preserve">set the </w:t>
      </w:r>
      <w:r w:rsidRPr="00D27132">
        <w:rPr>
          <w:i/>
        </w:rPr>
        <w:t>failureType</w:t>
      </w:r>
      <w:r w:rsidRPr="00D27132">
        <w:t xml:space="preserve"> as </w:t>
      </w:r>
      <w:r w:rsidRPr="00D27132">
        <w:rPr>
          <w:i/>
        </w:rPr>
        <w:t>rlc-MaxNumRetx</w:t>
      </w:r>
      <w:r w:rsidRPr="00D27132">
        <w:t>;</w:t>
      </w:r>
    </w:p>
    <w:p w14:paraId="4BE4DF4A"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due to SRB3 IP check failure:</w:t>
      </w:r>
    </w:p>
    <w:p w14:paraId="265700B0" w14:textId="77777777" w:rsidR="0021725E" w:rsidRPr="00D27132" w:rsidRDefault="0021725E" w:rsidP="0021725E">
      <w:pPr>
        <w:pStyle w:val="B2"/>
      </w:pPr>
      <w:r w:rsidRPr="00D27132">
        <w:t>2&gt;</w:t>
      </w:r>
      <w:r w:rsidRPr="00D27132">
        <w:tab/>
        <w:t xml:space="preserve">set the </w:t>
      </w:r>
      <w:r w:rsidRPr="00D27132">
        <w:rPr>
          <w:i/>
        </w:rPr>
        <w:t>failureType</w:t>
      </w:r>
      <w:r w:rsidRPr="00D27132">
        <w:t xml:space="preserve"> as </w:t>
      </w:r>
      <w:r w:rsidRPr="00D27132">
        <w:rPr>
          <w:i/>
        </w:rPr>
        <w:t>srb3-IntegrityFailure</w:t>
      </w:r>
      <w:r w:rsidRPr="00D27132">
        <w:t>;</w:t>
      </w:r>
    </w:p>
    <w:p w14:paraId="72C21B81" w14:textId="77777777" w:rsidR="0021725E" w:rsidRPr="00D27132" w:rsidRDefault="0021725E" w:rsidP="0021725E">
      <w:pPr>
        <w:pStyle w:val="B1"/>
      </w:pPr>
      <w:r w:rsidRPr="00D27132">
        <w:t>1&gt;</w:t>
      </w:r>
      <w:r w:rsidRPr="00D27132">
        <w:tab/>
        <w:t xml:space="preserve">else if the UE initiates transmission of the </w:t>
      </w:r>
      <w:r w:rsidRPr="00D27132">
        <w:rPr>
          <w:i/>
        </w:rPr>
        <w:t>SCGFailureInformation</w:t>
      </w:r>
      <w:r w:rsidRPr="00D27132">
        <w:t xml:space="preserve"> message due to Reconfiguration failure of NR RRC reconfiguration message:</w:t>
      </w:r>
    </w:p>
    <w:p w14:paraId="1BA60D37" w14:textId="77777777" w:rsidR="0021725E" w:rsidRPr="00D27132" w:rsidRDefault="0021725E" w:rsidP="0021725E">
      <w:pPr>
        <w:pStyle w:val="B2"/>
      </w:pPr>
      <w:r w:rsidRPr="00D27132">
        <w:t>2&gt;</w:t>
      </w:r>
      <w:r w:rsidRPr="00D27132">
        <w:tab/>
        <w:t xml:space="preserve">set the </w:t>
      </w:r>
      <w:r w:rsidRPr="00D27132">
        <w:rPr>
          <w:i/>
        </w:rPr>
        <w:t>failureType</w:t>
      </w:r>
      <w:r w:rsidRPr="00D27132">
        <w:t xml:space="preserve"> as </w:t>
      </w:r>
      <w:r w:rsidRPr="00D27132">
        <w:rPr>
          <w:i/>
        </w:rPr>
        <w:t>scg-reconfigFailure</w:t>
      </w:r>
      <w:r w:rsidRPr="00D27132">
        <w:t>;</w:t>
      </w:r>
    </w:p>
    <w:p w14:paraId="4C55B971" w14:textId="77777777" w:rsidR="0021725E" w:rsidRPr="00D27132" w:rsidRDefault="0021725E" w:rsidP="0021725E">
      <w:pPr>
        <w:pStyle w:val="B1"/>
      </w:pPr>
      <w:r w:rsidRPr="00D27132">
        <w:t>1&gt;</w:t>
      </w:r>
      <w:r w:rsidRPr="00D27132">
        <w:tab/>
        <w:t xml:space="preserve">else if the </w:t>
      </w:r>
      <w:r w:rsidRPr="00D27132">
        <w:rPr>
          <w:rFonts w:eastAsia="맑은 고딕"/>
        </w:rPr>
        <w:t xml:space="preserve">UE initiates transmission of the </w:t>
      </w:r>
      <w:r w:rsidRPr="00D27132">
        <w:rPr>
          <w:rFonts w:eastAsia="맑은 고딕"/>
          <w:i/>
        </w:rPr>
        <w:t>SCGFailureInformation</w:t>
      </w:r>
      <w:r w:rsidRPr="00D27132">
        <w:rPr>
          <w:rFonts w:eastAsia="맑은 고딕"/>
        </w:rPr>
        <w:t xml:space="preserve"> message due to consistent uplink LBT failures</w:t>
      </w:r>
      <w:r w:rsidRPr="00D27132">
        <w:t>:</w:t>
      </w:r>
    </w:p>
    <w:p w14:paraId="0FB80250" w14:textId="77777777" w:rsidR="0021725E" w:rsidRPr="00D27132" w:rsidRDefault="0021725E" w:rsidP="0021725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the </w:t>
      </w:r>
      <w:r w:rsidRPr="00D27132">
        <w:rPr>
          <w:i/>
        </w:rPr>
        <w:t>failureType</w:t>
      </w:r>
      <w:r w:rsidRPr="00D27132">
        <w:rPr>
          <w:i/>
          <w:iCs/>
        </w:rPr>
        <w:t>-v1610</w:t>
      </w:r>
      <w:r w:rsidRPr="00D27132">
        <w:t xml:space="preserve"> as </w:t>
      </w:r>
      <w:r w:rsidRPr="00D27132">
        <w:rPr>
          <w:i/>
        </w:rPr>
        <w:t>scg-lbtFailure</w:t>
      </w:r>
      <w:r w:rsidRPr="00D27132">
        <w:t>;</w:t>
      </w:r>
    </w:p>
    <w:p w14:paraId="213D7DDF" w14:textId="77777777" w:rsidR="0021725E" w:rsidRPr="00D27132" w:rsidRDefault="0021725E" w:rsidP="0021725E">
      <w:pPr>
        <w:pStyle w:val="B1"/>
      </w:pPr>
      <w:r w:rsidRPr="00D27132">
        <w:t>1&gt;</w:t>
      </w:r>
      <w:r w:rsidRPr="00D27132">
        <w:tab/>
        <w:t xml:space="preserve">else if connected as an IAB-node and the </w:t>
      </w:r>
      <w:r w:rsidRPr="00D27132">
        <w:rPr>
          <w:i/>
          <w:iCs/>
        </w:rPr>
        <w:t>SCGFailureInformation</w:t>
      </w:r>
      <w:r w:rsidRPr="00D27132">
        <w:t xml:space="preserve"> is initiated due to the reception of a BH RLF indication on BAP entity from the SCG:</w:t>
      </w:r>
    </w:p>
    <w:p w14:paraId="4F12A070" w14:textId="77777777" w:rsidR="0021725E" w:rsidRPr="00D27132" w:rsidRDefault="0021725E" w:rsidP="0021725E">
      <w:pPr>
        <w:pStyle w:val="B2"/>
      </w:pPr>
      <w:r w:rsidRPr="00D27132">
        <w:t>2&gt;</w:t>
      </w:r>
      <w:r w:rsidRPr="00D27132">
        <w:tab/>
        <w:t xml:space="preserve">set the </w:t>
      </w:r>
      <w:r w:rsidRPr="00D27132">
        <w:rPr>
          <w:i/>
          <w:iCs/>
        </w:rPr>
        <w:t>failureType</w:t>
      </w:r>
      <w:r w:rsidRPr="00D27132">
        <w:t xml:space="preserve"> as </w:t>
      </w:r>
      <w:r w:rsidRPr="00D27132">
        <w:rPr>
          <w:i/>
          <w:iCs/>
        </w:rPr>
        <w:t>other</w:t>
      </w:r>
      <w:r w:rsidRPr="00D27132">
        <w:t xml:space="preserve"> and set </w:t>
      </w:r>
      <w:r w:rsidRPr="00D27132">
        <w:rPr>
          <w:i/>
          <w:iCs/>
        </w:rPr>
        <w:t>failureType-v1610</w:t>
      </w:r>
      <w:r w:rsidRPr="00D27132">
        <w:t xml:space="preserve"> as </w:t>
      </w:r>
      <w:r w:rsidRPr="00D27132">
        <w:rPr>
          <w:i/>
          <w:iCs/>
        </w:rPr>
        <w:t>bh-RLF</w:t>
      </w:r>
      <w:r w:rsidRPr="00D27132">
        <w:t>;</w:t>
      </w:r>
    </w:p>
    <w:p w14:paraId="18A1CD05" w14:textId="77777777" w:rsidR="0021725E" w:rsidRPr="00D27132" w:rsidRDefault="0021725E" w:rsidP="0021725E">
      <w:pPr>
        <w:pStyle w:val="B1"/>
      </w:pPr>
      <w:r w:rsidRPr="00D27132">
        <w:t xml:space="preserve">1&gt; include and set </w:t>
      </w:r>
      <w:r w:rsidRPr="00D27132">
        <w:rPr>
          <w:i/>
        </w:rPr>
        <w:t>MeasResultSCG</w:t>
      </w:r>
      <w:r w:rsidRPr="00D27132">
        <w:t>-Failure in accordance with 5.7.3.4;</w:t>
      </w:r>
    </w:p>
    <w:p w14:paraId="1242F49D" w14:textId="77777777" w:rsidR="0021725E" w:rsidRPr="00D27132" w:rsidRDefault="0021725E" w:rsidP="0021725E">
      <w:pPr>
        <w:pStyle w:val="B1"/>
      </w:pPr>
      <w:r w:rsidRPr="00D27132">
        <w:t>1&gt;</w:t>
      </w:r>
      <w:r w:rsidRPr="00D27132">
        <w:tab/>
        <w:t xml:space="preserve">for each </w:t>
      </w:r>
      <w:r w:rsidRPr="00D27132">
        <w:rPr>
          <w:i/>
        </w:rPr>
        <w:t>MeasObjectNR</w:t>
      </w:r>
      <w:r w:rsidRPr="00D27132">
        <w:t xml:space="preserve"> configured by a </w:t>
      </w:r>
      <w:r w:rsidRPr="00D27132">
        <w:rPr>
          <w:i/>
        </w:rPr>
        <w:t xml:space="preserve">MeasConfig </w:t>
      </w:r>
      <w:r w:rsidRPr="00D27132">
        <w:t>associated with the MCG, and for which measurement results are available:</w:t>
      </w:r>
    </w:p>
    <w:p w14:paraId="2DAEDC90" w14:textId="77777777" w:rsidR="0021725E" w:rsidRPr="00D27132" w:rsidRDefault="0021725E" w:rsidP="0021725E">
      <w:pPr>
        <w:pStyle w:val="B2"/>
      </w:pPr>
      <w:r w:rsidRPr="00D27132">
        <w:t>2&gt;</w:t>
      </w:r>
      <w:r w:rsidRPr="00D27132">
        <w:tab/>
        <w:t xml:space="preserve">include an entry in </w:t>
      </w:r>
      <w:r w:rsidRPr="00D27132">
        <w:rPr>
          <w:rFonts w:eastAsia="맑은 고딕"/>
          <w:i/>
          <w:iCs/>
        </w:rPr>
        <w:t>measResultFreqList</w:t>
      </w:r>
      <w:r w:rsidRPr="00D27132">
        <w:rPr>
          <w:rFonts w:eastAsia="맑은 고딕"/>
        </w:rPr>
        <w:t>;</w:t>
      </w:r>
    </w:p>
    <w:p w14:paraId="28505CA0" w14:textId="77777777" w:rsidR="0021725E" w:rsidRPr="00D27132" w:rsidRDefault="0021725E" w:rsidP="0021725E">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iCs/>
        </w:rPr>
        <w:t>reportConfig</w:t>
      </w:r>
      <w:r w:rsidRPr="00D27132">
        <w:t xml:space="preserve"> which has </w:t>
      </w:r>
      <w:r w:rsidRPr="00D27132">
        <w:rPr>
          <w:i/>
        </w:rPr>
        <w:t>rsType</w:t>
      </w:r>
      <w:r w:rsidRPr="00D27132">
        <w:t xml:space="preserve"> set to </w:t>
      </w:r>
      <w:r w:rsidRPr="00D27132">
        <w:rPr>
          <w:i/>
        </w:rPr>
        <w:t>ssb</w:t>
      </w:r>
      <w:r w:rsidRPr="00D27132">
        <w:t>:</w:t>
      </w:r>
    </w:p>
    <w:p w14:paraId="2DFE3793" w14:textId="77777777" w:rsidR="0021725E" w:rsidRPr="00D27132" w:rsidRDefault="0021725E" w:rsidP="0021725E">
      <w:pPr>
        <w:pStyle w:val="B3"/>
      </w:pPr>
      <w:r w:rsidRPr="00D27132">
        <w:t>3&gt;</w:t>
      </w:r>
      <w:r w:rsidRPr="00D27132">
        <w:tab/>
        <w:t xml:space="preserve">set </w:t>
      </w:r>
      <w:r w:rsidRPr="00D27132">
        <w:rPr>
          <w:i/>
        </w:rPr>
        <w:t>ssbFrequency</w:t>
      </w:r>
      <w:r w:rsidRPr="00D27132">
        <w:t xml:space="preserve"> in </w:t>
      </w:r>
      <w:r w:rsidRPr="00D27132">
        <w:rPr>
          <w:i/>
          <w:iCs/>
        </w:rPr>
        <w:t>measResultFreqList</w:t>
      </w:r>
      <w:r w:rsidRPr="00D27132">
        <w:t xml:space="preserve"> to the value indicated by </w:t>
      </w:r>
      <w:r w:rsidRPr="00D27132">
        <w:rPr>
          <w:i/>
        </w:rPr>
        <w:t>ssbFrequency</w:t>
      </w:r>
      <w:r w:rsidRPr="00D27132">
        <w:t xml:space="preserve"> as included in the </w:t>
      </w:r>
      <w:r w:rsidRPr="00D27132">
        <w:rPr>
          <w:i/>
        </w:rPr>
        <w:t>MeasObjectNR</w:t>
      </w:r>
      <w:r w:rsidRPr="00D27132">
        <w:t>;</w:t>
      </w:r>
    </w:p>
    <w:p w14:paraId="0CA6C6E4" w14:textId="77777777" w:rsidR="0021725E" w:rsidRPr="00D27132" w:rsidRDefault="0021725E" w:rsidP="0021725E">
      <w:pPr>
        <w:pStyle w:val="B2"/>
      </w:pPr>
      <w:r w:rsidRPr="00D27132">
        <w:t>2&gt;</w:t>
      </w:r>
      <w:r w:rsidRPr="00D27132">
        <w:tab/>
        <w:t xml:space="preserve">if there is a </w:t>
      </w:r>
      <w:r w:rsidRPr="00D27132">
        <w:rPr>
          <w:i/>
        </w:rPr>
        <w:t>measId</w:t>
      </w:r>
      <w:r w:rsidRPr="00D27132">
        <w:t xml:space="preserve"> configured with the </w:t>
      </w:r>
      <w:r w:rsidRPr="00D27132">
        <w:rPr>
          <w:i/>
        </w:rPr>
        <w:t>MeasObjectNR</w:t>
      </w:r>
      <w:r w:rsidRPr="00D27132">
        <w:t xml:space="preserve"> and a </w:t>
      </w:r>
      <w:r w:rsidRPr="00D27132">
        <w:rPr>
          <w:i/>
        </w:rPr>
        <w:t>reportConfig</w:t>
      </w:r>
      <w:r w:rsidRPr="00D27132">
        <w:t xml:space="preserve"> which has </w:t>
      </w:r>
      <w:r w:rsidRPr="00D27132">
        <w:rPr>
          <w:i/>
        </w:rPr>
        <w:t>rsType</w:t>
      </w:r>
      <w:r w:rsidRPr="00D27132">
        <w:t xml:space="preserve"> set to </w:t>
      </w:r>
      <w:r w:rsidRPr="00D27132">
        <w:rPr>
          <w:i/>
        </w:rPr>
        <w:t>csi-rs</w:t>
      </w:r>
      <w:r w:rsidRPr="00D27132">
        <w:t>:</w:t>
      </w:r>
    </w:p>
    <w:p w14:paraId="7528CD0D" w14:textId="77777777" w:rsidR="0021725E" w:rsidRPr="00D27132" w:rsidRDefault="0021725E" w:rsidP="0021725E">
      <w:pPr>
        <w:pStyle w:val="B3"/>
      </w:pPr>
      <w:r w:rsidRPr="00D27132">
        <w:t>3&gt;</w:t>
      </w:r>
      <w:r w:rsidRPr="00D27132">
        <w:tab/>
        <w:t xml:space="preserve">set </w:t>
      </w:r>
      <w:r w:rsidRPr="00D27132">
        <w:rPr>
          <w:i/>
        </w:rPr>
        <w:t>refFreqCSI-RS</w:t>
      </w:r>
      <w:r w:rsidRPr="00D27132">
        <w:t xml:space="preserve"> in </w:t>
      </w:r>
      <w:r w:rsidRPr="00D27132">
        <w:rPr>
          <w:i/>
          <w:iCs/>
        </w:rPr>
        <w:t>measResultFreqList</w:t>
      </w:r>
      <w:r w:rsidRPr="00D27132">
        <w:t xml:space="preserve"> to the value indicated by </w:t>
      </w:r>
      <w:r w:rsidRPr="00D27132">
        <w:rPr>
          <w:i/>
        </w:rPr>
        <w:t>refFreqCSI-RS</w:t>
      </w:r>
      <w:r w:rsidRPr="00D27132">
        <w:t xml:space="preserve"> as included in the associated measurement object;</w:t>
      </w:r>
    </w:p>
    <w:p w14:paraId="394F5CB7" w14:textId="77777777" w:rsidR="0021725E" w:rsidRPr="00D27132" w:rsidRDefault="0021725E" w:rsidP="0021725E">
      <w:pPr>
        <w:pStyle w:val="B2"/>
      </w:pPr>
      <w:r w:rsidRPr="00D27132">
        <w:t>2&gt;</w:t>
      </w:r>
      <w:r w:rsidRPr="00D27132">
        <w:tab/>
        <w:t xml:space="preserve">if a serving cell is associated with the </w:t>
      </w:r>
      <w:r w:rsidRPr="00D27132">
        <w:rPr>
          <w:i/>
        </w:rPr>
        <w:t>MeasObjectNR</w:t>
      </w:r>
      <w:r w:rsidRPr="00D27132">
        <w:t>:</w:t>
      </w:r>
    </w:p>
    <w:p w14:paraId="34A4AF06" w14:textId="77777777" w:rsidR="0021725E" w:rsidRPr="00D27132" w:rsidRDefault="0021725E" w:rsidP="0021725E">
      <w:pPr>
        <w:pStyle w:val="B3"/>
      </w:pPr>
      <w:r w:rsidRPr="00D27132">
        <w:t>3&gt;</w:t>
      </w:r>
      <w:r w:rsidRPr="00D27132">
        <w:tab/>
        <w:t xml:space="preserve">set </w:t>
      </w:r>
      <w:r w:rsidRPr="00D27132">
        <w:rPr>
          <w:i/>
        </w:rPr>
        <w:t>measResultS</w:t>
      </w:r>
      <w:r w:rsidRPr="00D27132">
        <w:rPr>
          <w:i/>
          <w:lang w:eastAsia="zh-CN"/>
        </w:rPr>
        <w:t>erving</w:t>
      </w:r>
      <w:r w:rsidRPr="00D27132">
        <w:rPr>
          <w:i/>
        </w:rPr>
        <w:t>Cell</w:t>
      </w:r>
      <w:r w:rsidRPr="00D27132">
        <w:t xml:space="preserve"> in </w:t>
      </w:r>
      <w:r w:rsidRPr="00D27132">
        <w:rPr>
          <w:i/>
          <w:iCs/>
        </w:rPr>
        <w:t>measResultFreqList</w:t>
      </w:r>
      <w:r w:rsidRPr="00D27132">
        <w:t xml:space="preserve"> to include the available quantities of the concerned cell and in accordance with the performance requirements in TS 38.133 [14];</w:t>
      </w:r>
    </w:p>
    <w:p w14:paraId="2CDB4B27" w14:textId="77777777" w:rsidR="0021725E" w:rsidRPr="00D27132" w:rsidRDefault="0021725E" w:rsidP="0021725E">
      <w:pPr>
        <w:pStyle w:val="B2"/>
      </w:pPr>
      <w:r w:rsidRPr="00D27132">
        <w:t>2&gt;</w:t>
      </w:r>
      <w:r w:rsidRPr="00D27132">
        <w:tab/>
        <w:t xml:space="preserve">set the </w:t>
      </w:r>
      <w:r w:rsidRPr="00D27132">
        <w:rPr>
          <w:i/>
        </w:rPr>
        <w:t>measResultNeighCellList</w:t>
      </w:r>
      <w:r w:rsidRPr="00D27132">
        <w:t xml:space="preserve"> in </w:t>
      </w:r>
      <w:r w:rsidRPr="00D27132">
        <w:rPr>
          <w:i/>
          <w:iCs/>
        </w:rPr>
        <w:t>measResultFreqList</w:t>
      </w:r>
      <w:r w:rsidRPr="00D27132">
        <w:t xml:space="preserve"> to include the best measured cells, ordered such that the best cell is listed first, and based on measurements collected up to the moment the UE detected the failure, and set its fields as follows;</w:t>
      </w:r>
    </w:p>
    <w:p w14:paraId="73DEE611" w14:textId="77777777" w:rsidR="0021725E" w:rsidRPr="00D27132" w:rsidRDefault="0021725E" w:rsidP="0021725E">
      <w:pPr>
        <w:pStyle w:val="B3"/>
        <w:rPr>
          <w:lang w:eastAsia="zh-CN"/>
        </w:rPr>
      </w:pPr>
      <w:r w:rsidRPr="00D27132">
        <w:t>3&gt;</w:t>
      </w:r>
      <w:r w:rsidRPr="00D27132">
        <w:tab/>
        <w:t xml:space="preserve">ordering the cells with </w:t>
      </w:r>
      <w:r w:rsidRPr="00D27132">
        <w:rPr>
          <w:lang w:eastAsia="zh-CN"/>
        </w:rPr>
        <w:t>sorting as follows:</w:t>
      </w:r>
    </w:p>
    <w:p w14:paraId="492CFE48" w14:textId="77777777" w:rsidR="0021725E" w:rsidRPr="00D27132" w:rsidRDefault="0021725E" w:rsidP="0021725E">
      <w:pPr>
        <w:pStyle w:val="B4"/>
        <w:rPr>
          <w:lang w:eastAsia="zh-CN"/>
        </w:rPr>
      </w:pPr>
      <w:r w:rsidRPr="00D27132">
        <w:rPr>
          <w:lang w:eastAsia="zh-CN"/>
        </w:rPr>
        <w:t>4&gt;</w:t>
      </w:r>
      <w:r w:rsidRPr="00D27132">
        <w:tab/>
        <w:t xml:space="preserve">based on </w:t>
      </w:r>
      <w:r w:rsidRPr="00D27132">
        <w:rPr>
          <w:lang w:eastAsia="zh-CN"/>
        </w:rPr>
        <w:t xml:space="preserve">SS/PBCH block if SS/PBCH block </w:t>
      </w:r>
      <w:r w:rsidRPr="00D27132">
        <w:t>measurement results are available</w:t>
      </w:r>
      <w:r w:rsidRPr="00D27132">
        <w:rPr>
          <w:lang w:eastAsia="zh-CN"/>
        </w:rPr>
        <w:t xml:space="preserve"> and otherwise based on CSI-RS;</w:t>
      </w:r>
    </w:p>
    <w:p w14:paraId="5E23DD68" w14:textId="77777777" w:rsidR="0021725E" w:rsidRPr="00D27132" w:rsidRDefault="0021725E" w:rsidP="0021725E">
      <w:pPr>
        <w:pStyle w:val="B4"/>
      </w:pPr>
      <w:r w:rsidRPr="00D27132">
        <w:rPr>
          <w:lang w:eastAsia="zh-CN"/>
        </w:rPr>
        <w:t>4&gt;</w:t>
      </w:r>
      <w:r w:rsidRPr="00D27132">
        <w:tab/>
        <w:t xml:space="preserve">using RSRP if RSRP measurement results are available, otherwise using RSRQ if RSRQ measurement results are available, otherwise using </w:t>
      </w:r>
      <w:r w:rsidRPr="00D27132">
        <w:rPr>
          <w:rFonts w:eastAsia="DengXian"/>
          <w:lang w:eastAsia="zh-CN"/>
        </w:rPr>
        <w:t>SINR</w:t>
      </w:r>
      <w:r w:rsidRPr="00D27132">
        <w:rPr>
          <w:lang w:eastAsia="zh-CN"/>
        </w:rPr>
        <w:t>;</w:t>
      </w:r>
    </w:p>
    <w:p w14:paraId="20F1C30A" w14:textId="77777777" w:rsidR="0021725E" w:rsidRPr="00D27132" w:rsidRDefault="0021725E" w:rsidP="0021725E">
      <w:pPr>
        <w:pStyle w:val="B3"/>
      </w:pPr>
      <w:r w:rsidRPr="00D27132">
        <w:lastRenderedPageBreak/>
        <w:t>3&gt;</w:t>
      </w:r>
      <w:r w:rsidRPr="00D27132">
        <w:tab/>
        <w:t>for each neighbour cell included:</w:t>
      </w:r>
    </w:p>
    <w:p w14:paraId="75D40B74" w14:textId="77777777" w:rsidR="0021725E" w:rsidRPr="00D27132" w:rsidRDefault="0021725E" w:rsidP="0021725E">
      <w:pPr>
        <w:pStyle w:val="B4"/>
      </w:pPr>
      <w:r w:rsidRPr="00D27132">
        <w:t>4&gt;</w:t>
      </w:r>
      <w:r w:rsidRPr="00D27132">
        <w:tab/>
        <w:t>include the optional fields that are available.</w:t>
      </w:r>
    </w:p>
    <w:p w14:paraId="62C86384" w14:textId="77777777" w:rsidR="0021725E" w:rsidRPr="00D27132" w:rsidRDefault="0021725E" w:rsidP="0021725E">
      <w:pPr>
        <w:pStyle w:val="NO"/>
      </w:pPr>
      <w:r w:rsidRPr="00D27132">
        <w:t>NOTE 1:</w:t>
      </w:r>
      <w:r w:rsidRPr="00D27132">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C9E9AE4" w14:textId="77777777" w:rsidR="0021725E" w:rsidRPr="00D27132" w:rsidRDefault="0021725E" w:rsidP="0021725E">
      <w:pPr>
        <w:pStyle w:val="NO"/>
      </w:pPr>
      <w:r w:rsidRPr="00D27132">
        <w:t>NOTE 2:</w:t>
      </w:r>
      <w:r w:rsidRPr="00D27132">
        <w:tab/>
        <w:t xml:space="preserve">Field </w:t>
      </w:r>
      <w:r w:rsidRPr="00D27132">
        <w:rPr>
          <w:i/>
        </w:rPr>
        <w:t>measResultSCG-Failure</w:t>
      </w:r>
      <w:r w:rsidRPr="00D27132">
        <w:t xml:space="preserve"> is used to report available results for NR frequencies the UE is configured to measure by SCG RRC signalling.</w:t>
      </w:r>
    </w:p>
    <w:p w14:paraId="2BA8F1CC" w14:textId="77777777" w:rsidR="0021725E" w:rsidRPr="00D27132" w:rsidRDefault="0021725E" w:rsidP="0021725E">
      <w:pPr>
        <w:pStyle w:val="B1"/>
      </w:pPr>
      <w:r w:rsidRPr="00D27132">
        <w:t>1&gt;</w:t>
      </w:r>
      <w:r w:rsidRPr="00D27132">
        <w:tab/>
        <w:t xml:space="preserve">if available, set the </w:t>
      </w:r>
      <w:r w:rsidRPr="00D27132">
        <w:rPr>
          <w:i/>
        </w:rPr>
        <w:t xml:space="preserve">locationInfo </w:t>
      </w:r>
      <w:r w:rsidRPr="00D27132">
        <w:t>as in 5.3.3.7.:</w:t>
      </w:r>
    </w:p>
    <w:p w14:paraId="0B50F834" w14:textId="77777777" w:rsidR="0021725E" w:rsidRPr="00A660E8" w:rsidRDefault="0021725E" w:rsidP="0021725E">
      <w:r w:rsidRPr="00D27132">
        <w:t xml:space="preserve">The UE shall submit the </w:t>
      </w:r>
      <w:r w:rsidRPr="00D27132">
        <w:rPr>
          <w:i/>
        </w:rPr>
        <w:t>SCGFailureInformation</w:t>
      </w:r>
      <w:r w:rsidRPr="00D27132">
        <w:t xml:space="preserve"> message to lower layers for transmission.</w:t>
      </w:r>
    </w:p>
    <w:p w14:paraId="3C4E953E" w14:textId="77777777" w:rsidR="0021725E" w:rsidRPr="00D27132" w:rsidRDefault="0021725E" w:rsidP="0021725E">
      <w:pPr>
        <w:rPr>
          <w:i/>
          <w:iCs/>
        </w:rPr>
      </w:pPr>
      <w:bookmarkStart w:id="5" w:name="_Toc60777120"/>
      <w:bookmarkStart w:id="6" w:name="_Toc90650992"/>
      <w:r w:rsidRPr="00A660E8">
        <w:rPr>
          <w:iCs/>
        </w:rPr>
        <w:t>–</w:t>
      </w:r>
      <w:r w:rsidRPr="00A660E8">
        <w:rPr>
          <w:iCs/>
        </w:rPr>
        <w:tab/>
      </w:r>
      <w:r w:rsidRPr="00A660E8">
        <w:rPr>
          <w:rFonts w:ascii="Arial" w:hAnsi="Arial" w:cs="Arial"/>
          <w:i/>
          <w:sz w:val="24"/>
        </w:rPr>
        <w:t>SCGFailureInformation</w:t>
      </w:r>
      <w:bookmarkEnd w:id="5"/>
      <w:bookmarkEnd w:id="6"/>
    </w:p>
    <w:p w14:paraId="2DC047C3" w14:textId="77777777" w:rsidR="0021725E" w:rsidRPr="00D27132" w:rsidRDefault="0021725E" w:rsidP="0021725E">
      <w:r w:rsidRPr="00D27132">
        <w:t xml:space="preserve">The </w:t>
      </w:r>
      <w:r w:rsidRPr="00D27132">
        <w:rPr>
          <w:i/>
        </w:rPr>
        <w:t>SCGFailureInformation</w:t>
      </w:r>
      <w:r w:rsidRPr="00D27132">
        <w:t xml:space="preserve"> message is used to provide information regarding NR SCG failures detected by the UE.</w:t>
      </w:r>
    </w:p>
    <w:p w14:paraId="448DCE52" w14:textId="77777777" w:rsidR="0021725E" w:rsidRPr="00D27132" w:rsidRDefault="0021725E" w:rsidP="0021725E">
      <w:pPr>
        <w:pStyle w:val="B1"/>
      </w:pPr>
      <w:r w:rsidRPr="00D27132">
        <w:t>Signalling radio bearer: SRB1</w:t>
      </w:r>
    </w:p>
    <w:p w14:paraId="0F30E866" w14:textId="77777777" w:rsidR="0021725E" w:rsidRPr="00D27132" w:rsidRDefault="0021725E" w:rsidP="0021725E">
      <w:pPr>
        <w:pStyle w:val="B1"/>
      </w:pPr>
      <w:r w:rsidRPr="00D27132">
        <w:t>RLC-SAP: AM</w:t>
      </w:r>
    </w:p>
    <w:p w14:paraId="625044E7" w14:textId="77777777" w:rsidR="0021725E" w:rsidRPr="00D27132" w:rsidRDefault="0021725E" w:rsidP="0021725E">
      <w:pPr>
        <w:pStyle w:val="B1"/>
      </w:pPr>
      <w:r w:rsidRPr="00D27132">
        <w:t>Logical channel: DCCH</w:t>
      </w:r>
    </w:p>
    <w:p w14:paraId="3C70466F" w14:textId="77777777" w:rsidR="0021725E" w:rsidRPr="00D27132" w:rsidRDefault="0021725E" w:rsidP="0021725E">
      <w:pPr>
        <w:pStyle w:val="B1"/>
      </w:pPr>
      <w:r w:rsidRPr="00D27132">
        <w:t>Direction: UE to Network</w:t>
      </w:r>
    </w:p>
    <w:p w14:paraId="3A4AD51C" w14:textId="77777777" w:rsidR="0021725E" w:rsidRPr="00D27132" w:rsidRDefault="0021725E" w:rsidP="0021725E">
      <w:pPr>
        <w:pStyle w:val="TH"/>
      </w:pPr>
      <w:r w:rsidRPr="00D27132">
        <w:rPr>
          <w:i/>
        </w:rPr>
        <w:t>SCGFailureInformation</w:t>
      </w:r>
      <w:r w:rsidRPr="00D27132">
        <w:t xml:space="preserve"> message</w:t>
      </w:r>
    </w:p>
    <w:p w14:paraId="63DE6345" w14:textId="77777777" w:rsidR="0021725E" w:rsidRPr="00D27132" w:rsidRDefault="0021725E" w:rsidP="0021725E">
      <w:pPr>
        <w:pStyle w:val="PL"/>
      </w:pPr>
      <w:r w:rsidRPr="00D27132">
        <w:t>-- ASN1START</w:t>
      </w:r>
    </w:p>
    <w:p w14:paraId="65932E92" w14:textId="77777777" w:rsidR="0021725E" w:rsidRPr="00D27132" w:rsidRDefault="0021725E" w:rsidP="0021725E">
      <w:pPr>
        <w:pStyle w:val="PL"/>
      </w:pPr>
      <w:r w:rsidRPr="00D27132">
        <w:t>-- TAG-SCGFAILUREINFORMATION-START</w:t>
      </w:r>
    </w:p>
    <w:p w14:paraId="5A6E9571" w14:textId="77777777" w:rsidR="0021725E" w:rsidRPr="00D27132" w:rsidRDefault="0021725E" w:rsidP="0021725E">
      <w:pPr>
        <w:pStyle w:val="PL"/>
        <w:rPr>
          <w:rFonts w:eastAsia="맑은 고딕"/>
        </w:rPr>
      </w:pPr>
    </w:p>
    <w:p w14:paraId="5F67FA4C" w14:textId="77777777" w:rsidR="0021725E" w:rsidRPr="00D27132" w:rsidRDefault="0021725E" w:rsidP="0021725E">
      <w:pPr>
        <w:pStyle w:val="PL"/>
        <w:rPr>
          <w:rFonts w:eastAsia="맑은 고딕"/>
        </w:rPr>
      </w:pPr>
      <w:r w:rsidRPr="00D27132">
        <w:rPr>
          <w:rFonts w:eastAsia="맑은 고딕"/>
        </w:rPr>
        <w:t xml:space="preserve">SCGFailureInformation ::=                   </w:t>
      </w:r>
      <w:r w:rsidRPr="00D27132">
        <w:t>SEQUENCE</w:t>
      </w:r>
      <w:r w:rsidRPr="00D27132">
        <w:rPr>
          <w:rFonts w:eastAsia="맑은 고딕"/>
        </w:rPr>
        <w:t xml:space="preserve"> {</w:t>
      </w:r>
    </w:p>
    <w:p w14:paraId="32FA252E" w14:textId="77777777" w:rsidR="0021725E" w:rsidRPr="00D27132" w:rsidRDefault="0021725E" w:rsidP="0021725E">
      <w:pPr>
        <w:pStyle w:val="PL"/>
        <w:rPr>
          <w:rFonts w:eastAsia="맑은 고딕"/>
        </w:rPr>
      </w:pPr>
      <w:r w:rsidRPr="00D27132">
        <w:rPr>
          <w:rFonts w:eastAsia="맑은 고딕"/>
        </w:rPr>
        <w:t xml:space="preserve">    criticalExtensions                       </w:t>
      </w:r>
      <w:r w:rsidRPr="00D27132">
        <w:t xml:space="preserve">    CHOICE</w:t>
      </w:r>
      <w:r w:rsidRPr="00D27132">
        <w:rPr>
          <w:rFonts w:eastAsia="맑은 고딕"/>
        </w:rPr>
        <w:t xml:space="preserve"> {</w:t>
      </w:r>
    </w:p>
    <w:p w14:paraId="41711AF2" w14:textId="77777777" w:rsidR="0021725E" w:rsidRPr="00D27132" w:rsidRDefault="0021725E" w:rsidP="0021725E">
      <w:pPr>
        <w:pStyle w:val="PL"/>
        <w:rPr>
          <w:rFonts w:eastAsia="맑은 고딕"/>
        </w:rPr>
      </w:pPr>
      <w:r w:rsidRPr="00D27132">
        <w:rPr>
          <w:rFonts w:eastAsia="맑은 고딕"/>
        </w:rPr>
        <w:t xml:space="preserve">        scgFailureInformation            </w:t>
      </w:r>
      <w:r w:rsidRPr="00D27132">
        <w:t xml:space="preserve">    </w:t>
      </w:r>
      <w:r w:rsidRPr="00D27132">
        <w:rPr>
          <w:rFonts w:eastAsia="맑은 고딕"/>
        </w:rPr>
        <w:t xml:space="preserve">        SCGFailureInformation-IEs,</w:t>
      </w:r>
    </w:p>
    <w:p w14:paraId="2B238976" w14:textId="77777777" w:rsidR="0021725E" w:rsidRPr="00D27132" w:rsidRDefault="0021725E" w:rsidP="0021725E">
      <w:pPr>
        <w:pStyle w:val="PL"/>
        <w:rPr>
          <w:rFonts w:eastAsia="맑은 고딕"/>
        </w:rPr>
      </w:pPr>
      <w:r w:rsidRPr="00D27132">
        <w:rPr>
          <w:rFonts w:eastAsia="맑은 고딕"/>
        </w:rPr>
        <w:t xml:space="preserve">        criticalExtensionsFuture             </w:t>
      </w:r>
      <w:r w:rsidRPr="00D27132">
        <w:t xml:space="preserve">    </w:t>
      </w:r>
      <w:r w:rsidRPr="00D27132">
        <w:rPr>
          <w:rFonts w:eastAsia="맑은 고딕"/>
        </w:rPr>
        <w:t xml:space="preserve">   </w:t>
      </w:r>
      <w:r w:rsidRPr="00D27132">
        <w:t>SEQUENCE</w:t>
      </w:r>
      <w:r w:rsidRPr="00D27132">
        <w:rPr>
          <w:rFonts w:eastAsia="맑은 고딕"/>
        </w:rPr>
        <w:t xml:space="preserve"> {}</w:t>
      </w:r>
    </w:p>
    <w:p w14:paraId="0D5D3BA7" w14:textId="77777777" w:rsidR="0021725E" w:rsidRPr="00D27132" w:rsidRDefault="0021725E" w:rsidP="0021725E">
      <w:pPr>
        <w:pStyle w:val="PL"/>
        <w:rPr>
          <w:rFonts w:eastAsia="맑은 고딕"/>
        </w:rPr>
      </w:pPr>
      <w:r w:rsidRPr="00D27132">
        <w:rPr>
          <w:rFonts w:eastAsia="맑은 고딕"/>
        </w:rPr>
        <w:t xml:space="preserve">    }</w:t>
      </w:r>
    </w:p>
    <w:p w14:paraId="4CC62998" w14:textId="77777777" w:rsidR="0021725E" w:rsidRPr="00D27132" w:rsidRDefault="0021725E" w:rsidP="0021725E">
      <w:pPr>
        <w:pStyle w:val="PL"/>
        <w:rPr>
          <w:rFonts w:eastAsia="맑은 고딕"/>
        </w:rPr>
      </w:pPr>
      <w:r w:rsidRPr="00D27132">
        <w:rPr>
          <w:rFonts w:eastAsia="맑은 고딕"/>
        </w:rPr>
        <w:t>}</w:t>
      </w:r>
    </w:p>
    <w:p w14:paraId="69368156" w14:textId="77777777" w:rsidR="0021725E" w:rsidRPr="00D27132" w:rsidRDefault="0021725E" w:rsidP="0021725E">
      <w:pPr>
        <w:pStyle w:val="PL"/>
        <w:rPr>
          <w:rFonts w:eastAsia="맑은 고딕"/>
        </w:rPr>
      </w:pPr>
    </w:p>
    <w:p w14:paraId="6B0CA744" w14:textId="77777777" w:rsidR="0021725E" w:rsidRPr="00D27132" w:rsidRDefault="0021725E" w:rsidP="0021725E">
      <w:pPr>
        <w:pStyle w:val="PL"/>
        <w:rPr>
          <w:rFonts w:eastAsia="맑은 고딕"/>
        </w:rPr>
      </w:pPr>
      <w:r w:rsidRPr="00D27132">
        <w:rPr>
          <w:rFonts w:eastAsia="맑은 고딕"/>
        </w:rPr>
        <w:t>SCGFailureInformation-IEs ::=</w:t>
      </w:r>
      <w:r w:rsidRPr="00D27132">
        <w:t xml:space="preserve">            SEQUENCE</w:t>
      </w:r>
      <w:r w:rsidRPr="00D27132">
        <w:rPr>
          <w:rFonts w:eastAsia="맑은 고딕"/>
        </w:rPr>
        <w:t xml:space="preserve"> {</w:t>
      </w:r>
    </w:p>
    <w:p w14:paraId="5F79D28A" w14:textId="77777777" w:rsidR="0021725E" w:rsidRPr="00D27132" w:rsidRDefault="0021725E" w:rsidP="0021725E">
      <w:pPr>
        <w:pStyle w:val="PL"/>
        <w:rPr>
          <w:rFonts w:eastAsia="맑은 고딕"/>
        </w:rPr>
      </w:pPr>
      <w:r w:rsidRPr="00D27132">
        <w:t xml:space="preserve">    </w:t>
      </w:r>
      <w:r w:rsidRPr="00D27132">
        <w:rPr>
          <w:rFonts w:eastAsia="맑은 고딕"/>
        </w:rPr>
        <w:t>failureReportSCG</w:t>
      </w:r>
      <w:r w:rsidRPr="00D27132">
        <w:t xml:space="preserve">                         </w:t>
      </w:r>
      <w:r w:rsidRPr="00D27132">
        <w:rPr>
          <w:rFonts w:eastAsia="맑은 고딕"/>
        </w:rPr>
        <w:t>FailureReportSCG</w:t>
      </w:r>
      <w:r w:rsidRPr="00D27132">
        <w:t xml:space="preserve">                    OPTIONAL</w:t>
      </w:r>
      <w:r w:rsidRPr="00D27132">
        <w:rPr>
          <w:rFonts w:eastAsia="맑은 고딕"/>
        </w:rPr>
        <w:t>,</w:t>
      </w:r>
    </w:p>
    <w:p w14:paraId="5F8ED544" w14:textId="77777777" w:rsidR="0021725E" w:rsidRPr="00D27132" w:rsidRDefault="0021725E" w:rsidP="0021725E">
      <w:pPr>
        <w:pStyle w:val="PL"/>
        <w:rPr>
          <w:rFonts w:eastAsia="맑은 고딕"/>
        </w:rPr>
      </w:pPr>
      <w:r w:rsidRPr="00D27132">
        <w:t xml:space="preserve">    </w:t>
      </w:r>
      <w:r w:rsidRPr="00D27132">
        <w:rPr>
          <w:rFonts w:eastAsia="맑은 고딕"/>
        </w:rPr>
        <w:t>nonCriticalExtension</w:t>
      </w:r>
      <w:r w:rsidRPr="00D27132">
        <w:t xml:space="preserve">                     </w:t>
      </w:r>
      <w:r w:rsidRPr="00D27132">
        <w:rPr>
          <w:rFonts w:eastAsia="맑은 고딕"/>
        </w:rPr>
        <w:t>SCGFailureInformation-v1590-IEs</w:t>
      </w:r>
      <w:r w:rsidRPr="00D27132">
        <w:t xml:space="preserve">     OPTIONAL</w:t>
      </w:r>
    </w:p>
    <w:p w14:paraId="05988971" w14:textId="77777777" w:rsidR="0021725E" w:rsidRPr="00D27132" w:rsidRDefault="0021725E" w:rsidP="0021725E">
      <w:pPr>
        <w:pStyle w:val="PL"/>
        <w:rPr>
          <w:rFonts w:eastAsia="맑은 고딕"/>
        </w:rPr>
      </w:pPr>
      <w:r w:rsidRPr="00D27132">
        <w:rPr>
          <w:rFonts w:eastAsia="맑은 고딕"/>
        </w:rPr>
        <w:t>}</w:t>
      </w:r>
    </w:p>
    <w:p w14:paraId="47DD7191" w14:textId="77777777" w:rsidR="0021725E" w:rsidRPr="00D27132" w:rsidRDefault="0021725E" w:rsidP="0021725E">
      <w:pPr>
        <w:pStyle w:val="PL"/>
        <w:rPr>
          <w:rFonts w:eastAsia="맑은 고딕"/>
        </w:rPr>
      </w:pPr>
    </w:p>
    <w:p w14:paraId="155AA663" w14:textId="77777777" w:rsidR="0021725E" w:rsidRPr="00D27132" w:rsidRDefault="0021725E" w:rsidP="0021725E">
      <w:pPr>
        <w:pStyle w:val="PL"/>
        <w:rPr>
          <w:rFonts w:eastAsia="맑은 고딕"/>
        </w:rPr>
      </w:pPr>
      <w:r w:rsidRPr="00D27132">
        <w:rPr>
          <w:rFonts w:eastAsia="맑은 고딕"/>
        </w:rPr>
        <w:t xml:space="preserve">SCGFailureInformation-v1590-IEs ::=       </w:t>
      </w:r>
      <w:r w:rsidRPr="00D27132">
        <w:t>SEQUENCE</w:t>
      </w:r>
      <w:r w:rsidRPr="00D27132">
        <w:rPr>
          <w:rFonts w:eastAsia="맑은 고딕"/>
        </w:rPr>
        <w:t xml:space="preserve"> {</w:t>
      </w:r>
    </w:p>
    <w:p w14:paraId="51ADEE38" w14:textId="77777777" w:rsidR="0021725E" w:rsidRPr="00D27132" w:rsidRDefault="0021725E" w:rsidP="0021725E">
      <w:pPr>
        <w:pStyle w:val="PL"/>
        <w:rPr>
          <w:rFonts w:eastAsia="맑은 고딕"/>
        </w:rPr>
      </w:pPr>
      <w:r w:rsidRPr="00D27132">
        <w:t xml:space="preserve">    lateNonCriticalExtension                OCTET STRING                        OPTIONAL,</w:t>
      </w:r>
    </w:p>
    <w:p w14:paraId="1898B469" w14:textId="77777777" w:rsidR="0021725E" w:rsidRPr="00D27132" w:rsidRDefault="0021725E" w:rsidP="0021725E">
      <w:pPr>
        <w:pStyle w:val="PL"/>
        <w:rPr>
          <w:rFonts w:eastAsia="맑은 고딕"/>
        </w:rPr>
      </w:pPr>
      <w:r w:rsidRPr="00D27132">
        <w:t xml:space="preserve">    </w:t>
      </w:r>
      <w:r w:rsidRPr="00D27132">
        <w:rPr>
          <w:rFonts w:eastAsia="맑은 고딕"/>
        </w:rPr>
        <w:t>nonCriticalExtension</w:t>
      </w:r>
      <w:r w:rsidRPr="00D27132">
        <w:t xml:space="preserve">                    </w:t>
      </w:r>
      <w:r w:rsidRPr="00235796">
        <w:rPr>
          <w:highlight w:val="yellow"/>
        </w:rPr>
        <w:t>SCGFailureInformation-v17xy-IEs</w:t>
      </w:r>
      <w:r>
        <w:t xml:space="preserve"> </w:t>
      </w:r>
      <w:r w:rsidRPr="00D27132">
        <w:t>OPTIONAL</w:t>
      </w:r>
    </w:p>
    <w:p w14:paraId="354DE05C" w14:textId="77777777" w:rsidR="0021725E" w:rsidRPr="00D27132" w:rsidRDefault="0021725E" w:rsidP="0021725E">
      <w:pPr>
        <w:pStyle w:val="PL"/>
        <w:rPr>
          <w:rFonts w:eastAsia="맑은 고딕"/>
        </w:rPr>
      </w:pPr>
      <w:r w:rsidRPr="00D27132">
        <w:rPr>
          <w:rFonts w:eastAsia="맑은 고딕"/>
        </w:rPr>
        <w:t>}</w:t>
      </w:r>
    </w:p>
    <w:p w14:paraId="07A4F674" w14:textId="77777777" w:rsidR="0021725E" w:rsidRDefault="0021725E" w:rsidP="0021725E">
      <w:pPr>
        <w:pStyle w:val="PL"/>
        <w:rPr>
          <w:rFonts w:eastAsia="맑은 고딕"/>
        </w:rPr>
      </w:pPr>
    </w:p>
    <w:p w14:paraId="5E8F6920" w14:textId="77777777" w:rsidR="0021725E" w:rsidRPr="00235796" w:rsidRDefault="0021725E" w:rsidP="0021725E">
      <w:pPr>
        <w:pStyle w:val="PL"/>
        <w:rPr>
          <w:rFonts w:eastAsia="맑은 고딕"/>
          <w:highlight w:val="yellow"/>
        </w:rPr>
      </w:pPr>
      <w:r w:rsidRPr="00235796">
        <w:rPr>
          <w:rFonts w:eastAsia="맑은 고딕"/>
          <w:highlight w:val="yellow"/>
        </w:rPr>
        <w:t xml:space="preserve">SCGFailureInformation-v17xy-IEs ::=       </w:t>
      </w:r>
      <w:r w:rsidRPr="00235796">
        <w:rPr>
          <w:highlight w:val="yellow"/>
        </w:rPr>
        <w:t>SEQUENCE</w:t>
      </w:r>
      <w:r w:rsidRPr="00235796">
        <w:rPr>
          <w:rFonts w:eastAsia="맑은 고딕"/>
          <w:highlight w:val="yellow"/>
        </w:rPr>
        <w:t xml:space="preserve"> {</w:t>
      </w:r>
    </w:p>
    <w:p w14:paraId="3EC0D82D" w14:textId="77777777" w:rsidR="0021725E" w:rsidRPr="00235796" w:rsidRDefault="0021725E" w:rsidP="0021725E">
      <w:pPr>
        <w:pStyle w:val="PL"/>
        <w:rPr>
          <w:rFonts w:eastAsia="DengXian"/>
          <w:highlight w:val="yellow"/>
        </w:rPr>
      </w:pPr>
      <w:r w:rsidRPr="00235796">
        <w:rPr>
          <w:highlight w:val="yellow"/>
        </w:rPr>
        <w:t xml:space="preserve"> </w:t>
      </w:r>
      <w:r w:rsidRPr="00235796">
        <w:rPr>
          <w:highlight w:val="yellow"/>
        </w:rPr>
        <w:tab/>
      </w:r>
      <w:r w:rsidRPr="00235796">
        <w:rPr>
          <w:rFonts w:eastAsia="SimSun"/>
          <w:highlight w:val="yellow"/>
        </w:rPr>
        <w:t>ra-InformationCommon-r17</w:t>
      </w:r>
      <w:r w:rsidRPr="00235796">
        <w:rPr>
          <w:highlight w:val="yellow"/>
        </w:rPr>
        <w:t xml:space="preserve">             </w:t>
      </w:r>
      <w:r w:rsidRPr="00235796">
        <w:rPr>
          <w:rFonts w:eastAsia="DengXian"/>
          <w:highlight w:val="yellow"/>
        </w:rPr>
        <w:t>RA-InformationCommon-r16</w:t>
      </w:r>
      <w:r w:rsidRPr="00235796">
        <w:rPr>
          <w:highlight w:val="yellow"/>
        </w:rPr>
        <w:t xml:space="preserve">                         </w:t>
      </w:r>
      <w:r w:rsidRPr="00235796">
        <w:rPr>
          <w:rFonts w:eastAsia="DengXian"/>
          <w:highlight w:val="yellow"/>
        </w:rPr>
        <w:t>OPTIONAL,</w:t>
      </w:r>
    </w:p>
    <w:p w14:paraId="0732113D" w14:textId="77777777" w:rsidR="0021725E" w:rsidRPr="00235796" w:rsidRDefault="0021725E" w:rsidP="0021725E">
      <w:pPr>
        <w:pStyle w:val="PL"/>
        <w:rPr>
          <w:highlight w:val="yellow"/>
        </w:rPr>
      </w:pPr>
      <w:r w:rsidRPr="00235796">
        <w:rPr>
          <w:highlight w:val="yellow"/>
        </w:rPr>
        <w:lastRenderedPageBreak/>
        <w:tab/>
        <w:t>previousPSCellCGI-r17                CGI-Info-Logging-r16</w:t>
      </w:r>
    </w:p>
    <w:p w14:paraId="26CC114D" w14:textId="77777777" w:rsidR="0021725E" w:rsidRPr="00235796" w:rsidRDefault="0021725E" w:rsidP="0021725E">
      <w:pPr>
        <w:pStyle w:val="PL"/>
        <w:tabs>
          <w:tab w:val="clear" w:pos="3840"/>
          <w:tab w:val="clear" w:pos="4224"/>
          <w:tab w:val="left" w:pos="3920"/>
          <w:tab w:val="left" w:pos="4075"/>
        </w:tabs>
        <w:rPr>
          <w:rFonts w:eastAsia="맑은 고딕"/>
          <w:highlight w:val="yellow"/>
        </w:rPr>
      </w:pPr>
      <w:r w:rsidRPr="00235796">
        <w:rPr>
          <w:highlight w:val="yellow"/>
        </w:rPr>
        <w:tab/>
        <w:t xml:space="preserve">failedPSCellCGI-r17 </w:t>
      </w:r>
      <w:r w:rsidRPr="00235796">
        <w:rPr>
          <w:highlight w:val="yellow"/>
        </w:rPr>
        <w:tab/>
      </w:r>
      <w:r w:rsidRPr="00235796">
        <w:rPr>
          <w:highlight w:val="yellow"/>
        </w:rPr>
        <w:tab/>
      </w:r>
      <w:r w:rsidRPr="00235796">
        <w:rPr>
          <w:highlight w:val="yellow"/>
        </w:rPr>
        <w:tab/>
      </w:r>
      <w:r w:rsidRPr="00235796">
        <w:rPr>
          <w:highlight w:val="yellow"/>
        </w:rPr>
        <w:tab/>
        <w:t>CGI-Info-Logging-r16</w:t>
      </w:r>
    </w:p>
    <w:p w14:paraId="7DC07D07" w14:textId="77777777" w:rsidR="0021725E" w:rsidRPr="00235796" w:rsidRDefault="0021725E" w:rsidP="0021725E">
      <w:pPr>
        <w:pStyle w:val="PL"/>
        <w:rPr>
          <w:rFonts w:eastAsia="맑은 고딕"/>
          <w:highlight w:val="yellow"/>
        </w:rPr>
      </w:pPr>
      <w:r w:rsidRPr="00235796">
        <w:rPr>
          <w:highlight w:val="yellow"/>
        </w:rPr>
        <w:t xml:space="preserve">    </w:t>
      </w:r>
      <w:r w:rsidRPr="00235796">
        <w:rPr>
          <w:rFonts w:eastAsia="맑은 고딕"/>
          <w:highlight w:val="yellow"/>
        </w:rPr>
        <w:t>nonCriticalExtension</w:t>
      </w:r>
      <w:r w:rsidRPr="00235796">
        <w:rPr>
          <w:highlight w:val="yellow"/>
        </w:rPr>
        <w:t xml:space="preserve">                    SEQUENCE</w:t>
      </w:r>
      <w:r w:rsidRPr="00235796">
        <w:rPr>
          <w:rFonts w:eastAsia="맑은 고딕"/>
          <w:highlight w:val="yellow"/>
        </w:rPr>
        <w:t xml:space="preserve"> {}</w:t>
      </w:r>
      <w:r w:rsidRPr="00235796">
        <w:rPr>
          <w:highlight w:val="yellow"/>
        </w:rPr>
        <w:t xml:space="preserve"> </w:t>
      </w:r>
      <w:r w:rsidRPr="00235796">
        <w:rPr>
          <w:highlight w:val="yellow"/>
        </w:rPr>
        <w:tab/>
      </w:r>
      <w:r w:rsidRPr="00235796">
        <w:rPr>
          <w:highlight w:val="yellow"/>
        </w:rPr>
        <w:tab/>
      </w:r>
      <w:r w:rsidRPr="00235796">
        <w:rPr>
          <w:highlight w:val="yellow"/>
        </w:rPr>
        <w:tab/>
      </w:r>
      <w:r w:rsidRPr="00235796">
        <w:rPr>
          <w:highlight w:val="yellow"/>
        </w:rPr>
        <w:tab/>
      </w:r>
      <w:r w:rsidRPr="00235796">
        <w:rPr>
          <w:highlight w:val="yellow"/>
        </w:rPr>
        <w:tab/>
      </w:r>
      <w:r w:rsidRPr="00235796">
        <w:rPr>
          <w:highlight w:val="yellow"/>
        </w:rPr>
        <w:tab/>
      </w:r>
      <w:r w:rsidRPr="00235796">
        <w:rPr>
          <w:highlight w:val="yellow"/>
        </w:rPr>
        <w:tab/>
      </w:r>
      <w:r w:rsidRPr="00235796">
        <w:rPr>
          <w:highlight w:val="yellow"/>
        </w:rPr>
        <w:tab/>
      </w:r>
      <w:r w:rsidRPr="00235796">
        <w:rPr>
          <w:highlight w:val="yellow"/>
        </w:rPr>
        <w:tab/>
        <w:t>OPTIONAL</w:t>
      </w:r>
    </w:p>
    <w:p w14:paraId="5C896F60" w14:textId="77777777" w:rsidR="0021725E" w:rsidRDefault="0021725E" w:rsidP="0021725E">
      <w:pPr>
        <w:pStyle w:val="PL"/>
        <w:rPr>
          <w:rFonts w:eastAsia="맑은 고딕"/>
        </w:rPr>
      </w:pPr>
      <w:r w:rsidRPr="00235796">
        <w:rPr>
          <w:rFonts w:eastAsia="맑은 고딕"/>
          <w:highlight w:val="yellow"/>
        </w:rPr>
        <w:t>}</w:t>
      </w:r>
    </w:p>
    <w:p w14:paraId="1F829D34" w14:textId="77777777" w:rsidR="0021725E" w:rsidRPr="00D27132" w:rsidRDefault="0021725E" w:rsidP="0021725E">
      <w:pPr>
        <w:pStyle w:val="PL"/>
        <w:rPr>
          <w:rFonts w:eastAsia="맑은 고딕"/>
        </w:rPr>
      </w:pPr>
    </w:p>
    <w:p w14:paraId="70D599DF" w14:textId="77777777" w:rsidR="0021725E" w:rsidRPr="00D27132" w:rsidRDefault="0021725E" w:rsidP="0021725E">
      <w:pPr>
        <w:pStyle w:val="PL"/>
        <w:rPr>
          <w:rFonts w:eastAsia="맑은 고딕"/>
        </w:rPr>
      </w:pPr>
      <w:r w:rsidRPr="00D27132">
        <w:rPr>
          <w:rFonts w:eastAsia="맑은 고딕"/>
        </w:rPr>
        <w:t xml:space="preserve">FailureReportSCG ::=                       </w:t>
      </w:r>
      <w:r w:rsidRPr="00D27132">
        <w:t>SEQUENCE</w:t>
      </w:r>
      <w:r w:rsidRPr="00D27132">
        <w:rPr>
          <w:rFonts w:eastAsia="맑은 고딕"/>
        </w:rPr>
        <w:t xml:space="preserve"> {</w:t>
      </w:r>
    </w:p>
    <w:p w14:paraId="4D7CF2E0" w14:textId="77777777" w:rsidR="0021725E" w:rsidRPr="00D27132" w:rsidRDefault="0021725E" w:rsidP="0021725E">
      <w:pPr>
        <w:pStyle w:val="PL"/>
        <w:rPr>
          <w:rFonts w:eastAsia="맑은 고딕"/>
        </w:rPr>
      </w:pPr>
      <w:r w:rsidRPr="00D27132">
        <w:rPr>
          <w:rFonts w:eastAsia="맑은 고딕"/>
        </w:rPr>
        <w:t xml:space="preserve">    failureType                                    </w:t>
      </w:r>
      <w:r w:rsidRPr="00D27132">
        <w:t>ENUMERATED</w:t>
      </w:r>
      <w:r w:rsidRPr="00D27132">
        <w:rPr>
          <w:rFonts w:eastAsia="맑은 고딕"/>
        </w:rPr>
        <w:t xml:space="preserve"> {</w:t>
      </w:r>
    </w:p>
    <w:p w14:paraId="4D7E66BF" w14:textId="77777777" w:rsidR="0021725E" w:rsidRPr="00D27132" w:rsidRDefault="0021725E" w:rsidP="0021725E">
      <w:pPr>
        <w:pStyle w:val="PL"/>
        <w:rPr>
          <w:rFonts w:eastAsia="맑은 고딕"/>
        </w:rPr>
      </w:pPr>
      <w:r w:rsidRPr="00D27132">
        <w:rPr>
          <w:rFonts w:eastAsia="맑은 고딕"/>
        </w:rPr>
        <w:t xml:space="preserve">                                                               t31</w:t>
      </w:r>
      <w:r w:rsidRPr="00D27132">
        <w:rPr>
          <w:rFonts w:eastAsia="MS Mincho"/>
        </w:rPr>
        <w:t>0</w:t>
      </w:r>
      <w:r w:rsidRPr="00D27132">
        <w:rPr>
          <w:rFonts w:eastAsia="맑은 고딕"/>
        </w:rPr>
        <w:t>-Expiry, randomAccessProblem,</w:t>
      </w:r>
    </w:p>
    <w:p w14:paraId="05389265" w14:textId="77777777" w:rsidR="0021725E" w:rsidRPr="00D27132" w:rsidRDefault="0021725E" w:rsidP="0021725E">
      <w:pPr>
        <w:pStyle w:val="PL"/>
        <w:rPr>
          <w:rFonts w:eastAsia="맑은 고딕"/>
        </w:rPr>
      </w:pPr>
      <w:r w:rsidRPr="00D27132">
        <w:rPr>
          <w:rFonts w:eastAsia="맑은 고딕"/>
        </w:rPr>
        <w:t xml:space="preserve">                                                               rlc-MaxNumRetx,</w:t>
      </w:r>
    </w:p>
    <w:p w14:paraId="6654DA78" w14:textId="77777777" w:rsidR="0021725E" w:rsidRPr="00D27132" w:rsidRDefault="0021725E" w:rsidP="0021725E">
      <w:pPr>
        <w:pStyle w:val="PL"/>
        <w:rPr>
          <w:rFonts w:eastAsia="맑은 고딕"/>
        </w:rPr>
      </w:pPr>
      <w:r w:rsidRPr="00D27132">
        <w:rPr>
          <w:rFonts w:eastAsia="맑은 고딕"/>
        </w:rPr>
        <w:t xml:space="preserve">                                                               synchReconfigFailureSCG, scg-ReconfigFailure,</w:t>
      </w:r>
    </w:p>
    <w:p w14:paraId="604E2D1F" w14:textId="77777777" w:rsidR="0021725E" w:rsidRPr="00D27132" w:rsidRDefault="0021725E" w:rsidP="0021725E">
      <w:pPr>
        <w:pStyle w:val="PL"/>
        <w:rPr>
          <w:rFonts w:eastAsia="맑은 고딕"/>
        </w:rPr>
      </w:pPr>
      <w:r w:rsidRPr="00D27132">
        <w:rPr>
          <w:rFonts w:eastAsia="맑은 고딕"/>
        </w:rPr>
        <w:t xml:space="preserve">                                                               srb3-IntegrityFailure, </w:t>
      </w:r>
      <w:r w:rsidRPr="00D27132">
        <w:t>other-r16, spare1</w:t>
      </w:r>
      <w:r w:rsidRPr="00D27132">
        <w:rPr>
          <w:rFonts w:eastAsia="맑은 고딕"/>
        </w:rPr>
        <w:t>},</w:t>
      </w:r>
    </w:p>
    <w:p w14:paraId="3225DDF2" w14:textId="77777777" w:rsidR="0021725E" w:rsidRPr="00D27132" w:rsidRDefault="0021725E" w:rsidP="0021725E">
      <w:pPr>
        <w:pStyle w:val="PL"/>
        <w:rPr>
          <w:rFonts w:eastAsia="맑은 고딕"/>
        </w:rPr>
      </w:pPr>
      <w:r w:rsidRPr="00D27132">
        <w:rPr>
          <w:rFonts w:eastAsia="맑은 고딕"/>
        </w:rPr>
        <w:t xml:space="preserve">    measResultFreqList                          MeasResultFreqList       </w:t>
      </w:r>
      <w:r w:rsidRPr="00D27132">
        <w:t xml:space="preserve">                        </w:t>
      </w:r>
      <w:r w:rsidRPr="00D27132">
        <w:rPr>
          <w:rFonts w:eastAsia="맑은 고딕"/>
        </w:rPr>
        <w:t xml:space="preserve">                       </w:t>
      </w:r>
      <w:r w:rsidRPr="00D27132">
        <w:t>OPTIONAL</w:t>
      </w:r>
      <w:r w:rsidRPr="00D27132">
        <w:rPr>
          <w:rFonts w:eastAsia="맑은 고딕"/>
        </w:rPr>
        <w:t>,</w:t>
      </w:r>
    </w:p>
    <w:p w14:paraId="71C06507" w14:textId="77777777" w:rsidR="0021725E" w:rsidRPr="00D27132" w:rsidRDefault="0021725E" w:rsidP="0021725E">
      <w:pPr>
        <w:pStyle w:val="PL"/>
        <w:rPr>
          <w:rFonts w:eastAsia="맑은 고딕"/>
        </w:rPr>
      </w:pPr>
      <w:r w:rsidRPr="00D27132">
        <w:rPr>
          <w:rFonts w:eastAsia="맑은 고딕"/>
        </w:rPr>
        <w:t xml:space="preserve">    measResultSCG-Failure                      </w:t>
      </w:r>
      <w:r w:rsidRPr="00D27132">
        <w:t>OCTET</w:t>
      </w:r>
      <w:r w:rsidRPr="00D27132">
        <w:rPr>
          <w:rFonts w:eastAsia="맑은 고딕"/>
        </w:rPr>
        <w:t xml:space="preserve"> </w:t>
      </w:r>
      <w:r w:rsidRPr="00D27132">
        <w:t>STRING (CONTAINING MeasResultSCG-Failure)                OPTIONAL</w:t>
      </w:r>
      <w:r w:rsidRPr="00D27132">
        <w:rPr>
          <w:rFonts w:eastAsia="맑은 고딕"/>
        </w:rPr>
        <w:t>,</w:t>
      </w:r>
    </w:p>
    <w:p w14:paraId="7CF0AEC2" w14:textId="77777777" w:rsidR="0021725E" w:rsidRPr="00D27132" w:rsidRDefault="0021725E" w:rsidP="0021725E">
      <w:pPr>
        <w:pStyle w:val="PL"/>
        <w:rPr>
          <w:rFonts w:eastAsia="맑은 고딕"/>
        </w:rPr>
      </w:pPr>
      <w:r w:rsidRPr="00D27132">
        <w:rPr>
          <w:rFonts w:eastAsia="맑은 고딕"/>
        </w:rPr>
        <w:t xml:space="preserve">    ...,</w:t>
      </w:r>
    </w:p>
    <w:p w14:paraId="386D3400" w14:textId="77777777" w:rsidR="0021725E" w:rsidRPr="00D27132" w:rsidRDefault="0021725E" w:rsidP="0021725E">
      <w:pPr>
        <w:pStyle w:val="PL"/>
        <w:rPr>
          <w:rFonts w:eastAsia="맑은 고딕"/>
        </w:rPr>
      </w:pPr>
      <w:r w:rsidRPr="00D27132">
        <w:rPr>
          <w:rFonts w:eastAsia="맑은 고딕"/>
        </w:rPr>
        <w:t xml:space="preserve">    [[</w:t>
      </w:r>
    </w:p>
    <w:p w14:paraId="5070B0A7" w14:textId="77777777" w:rsidR="0021725E" w:rsidRPr="00D27132" w:rsidRDefault="0021725E" w:rsidP="0021725E">
      <w:pPr>
        <w:pStyle w:val="PL"/>
        <w:rPr>
          <w:rFonts w:eastAsia="맑은 고딕"/>
        </w:rPr>
      </w:pPr>
      <w:r w:rsidRPr="00D27132">
        <w:rPr>
          <w:rFonts w:eastAsia="맑은 고딕"/>
        </w:rPr>
        <w:t xml:space="preserve">    locationInfo-r16                            LocationInfo-r16            </w:t>
      </w:r>
      <w:r w:rsidRPr="00D27132">
        <w:t>OPTIONAL,</w:t>
      </w:r>
    </w:p>
    <w:p w14:paraId="0E35C98B" w14:textId="77777777" w:rsidR="0021725E" w:rsidRPr="00D27132" w:rsidRDefault="0021725E" w:rsidP="0021725E">
      <w:pPr>
        <w:pStyle w:val="PL"/>
      </w:pPr>
      <w:r w:rsidRPr="00D27132">
        <w:t xml:space="preserve">   failureType-v1610                        ENUMERATED</w:t>
      </w:r>
      <w:r w:rsidRPr="00D27132">
        <w:rPr>
          <w:rFonts w:eastAsia="맑은 고딕"/>
        </w:rPr>
        <w:t xml:space="preserve"> {scg-lbtFailure-r16, beamFailureRecoveryFailure-r16,</w:t>
      </w:r>
    </w:p>
    <w:p w14:paraId="408188ED" w14:textId="77777777" w:rsidR="0021725E" w:rsidRPr="00D27132" w:rsidRDefault="0021725E" w:rsidP="0021725E">
      <w:pPr>
        <w:pStyle w:val="PL"/>
        <w:rPr>
          <w:rFonts w:eastAsia="맑은 고딕"/>
        </w:rPr>
      </w:pPr>
      <w:r w:rsidRPr="00D27132">
        <w:t xml:space="preserve">                                                        t312-Expiry-r16, bh-RLF-r16</w:t>
      </w:r>
      <w:r w:rsidRPr="00D27132">
        <w:rPr>
          <w:rFonts w:eastAsia="맑은 고딕"/>
        </w:rPr>
        <w:t>, spare4, spare3, spare2, spare1}</w:t>
      </w:r>
      <w:r w:rsidRPr="00D27132">
        <w:t xml:space="preserve"> OPTIONAL</w:t>
      </w:r>
    </w:p>
    <w:p w14:paraId="446EC51D" w14:textId="77777777" w:rsidR="0021725E" w:rsidRPr="00D27132" w:rsidRDefault="0021725E" w:rsidP="0021725E">
      <w:pPr>
        <w:pStyle w:val="PL"/>
        <w:rPr>
          <w:rFonts w:eastAsia="맑은 고딕"/>
        </w:rPr>
      </w:pPr>
      <w:r w:rsidRPr="00D27132">
        <w:rPr>
          <w:rFonts w:eastAsia="맑은 고딕"/>
        </w:rPr>
        <w:t xml:space="preserve">    ]]</w:t>
      </w:r>
    </w:p>
    <w:p w14:paraId="688CBB48" w14:textId="77777777" w:rsidR="0021725E" w:rsidRPr="00D27132" w:rsidRDefault="0021725E" w:rsidP="0021725E">
      <w:pPr>
        <w:pStyle w:val="PL"/>
        <w:rPr>
          <w:rFonts w:eastAsia="맑은 고딕"/>
        </w:rPr>
      </w:pPr>
      <w:r w:rsidRPr="00D27132">
        <w:rPr>
          <w:rFonts w:eastAsia="맑은 고딕"/>
        </w:rPr>
        <w:t>}</w:t>
      </w:r>
    </w:p>
    <w:p w14:paraId="79F99983" w14:textId="77777777" w:rsidR="0021725E" w:rsidRPr="00D27132" w:rsidRDefault="0021725E" w:rsidP="0021725E">
      <w:pPr>
        <w:pStyle w:val="PL"/>
        <w:rPr>
          <w:rFonts w:eastAsia="맑은 고딕"/>
        </w:rPr>
      </w:pPr>
    </w:p>
    <w:p w14:paraId="7783270E" w14:textId="77777777" w:rsidR="0021725E" w:rsidRPr="00D27132" w:rsidRDefault="0021725E" w:rsidP="0021725E">
      <w:pPr>
        <w:pStyle w:val="PL"/>
        <w:rPr>
          <w:rFonts w:eastAsia="맑은 고딕"/>
        </w:rPr>
      </w:pPr>
      <w:r w:rsidRPr="00D27132">
        <w:rPr>
          <w:rFonts w:eastAsia="맑은 고딕"/>
        </w:rPr>
        <w:t xml:space="preserve">MeasResultFreqList ::=               </w:t>
      </w:r>
      <w:r w:rsidRPr="00D27132">
        <w:t xml:space="preserve">    SEQUENCE</w:t>
      </w:r>
      <w:r w:rsidRPr="00D27132">
        <w:rPr>
          <w:rFonts w:eastAsia="맑은 고딕"/>
        </w:rPr>
        <w:t xml:space="preserve"> (</w:t>
      </w:r>
      <w:r w:rsidRPr="00D27132">
        <w:t>SIZE</w:t>
      </w:r>
      <w:r w:rsidRPr="00D27132">
        <w:rPr>
          <w:rFonts w:eastAsia="맑은 고딕"/>
        </w:rPr>
        <w:t xml:space="preserve"> (1..maxFreq)) </w:t>
      </w:r>
      <w:r w:rsidRPr="00D27132">
        <w:t>OF</w:t>
      </w:r>
      <w:r w:rsidRPr="00D27132">
        <w:rPr>
          <w:rFonts w:eastAsia="맑은 고딕"/>
        </w:rPr>
        <w:t xml:space="preserve"> MeasResult2NR</w:t>
      </w:r>
    </w:p>
    <w:p w14:paraId="7D7E36A6" w14:textId="77777777" w:rsidR="0021725E" w:rsidRPr="00D27132" w:rsidRDefault="0021725E" w:rsidP="0021725E">
      <w:pPr>
        <w:pStyle w:val="PL"/>
        <w:rPr>
          <w:rFonts w:eastAsia="맑은 고딕"/>
        </w:rPr>
      </w:pPr>
    </w:p>
    <w:p w14:paraId="6E03742A" w14:textId="77777777" w:rsidR="0021725E" w:rsidRPr="00D27132" w:rsidRDefault="0021725E" w:rsidP="0021725E">
      <w:pPr>
        <w:pStyle w:val="PL"/>
        <w:rPr>
          <w:rFonts w:eastAsia="맑은 고딕"/>
        </w:rPr>
      </w:pPr>
    </w:p>
    <w:p w14:paraId="158C64D3" w14:textId="77777777" w:rsidR="0021725E" w:rsidRPr="00D27132" w:rsidRDefault="0021725E" w:rsidP="0021725E">
      <w:pPr>
        <w:pStyle w:val="PL"/>
      </w:pPr>
      <w:r w:rsidRPr="00D27132">
        <w:t>-- TAG-SCGFAILUREINFORMATION-STOP</w:t>
      </w:r>
    </w:p>
    <w:p w14:paraId="4604A5FA" w14:textId="77777777" w:rsidR="0021725E" w:rsidRPr="00D27132" w:rsidRDefault="0021725E" w:rsidP="0021725E">
      <w:pPr>
        <w:pStyle w:val="PL"/>
      </w:pPr>
      <w:r w:rsidRPr="00D27132">
        <w:t>-- ASN1STOP</w:t>
      </w:r>
    </w:p>
    <w:p w14:paraId="3B6051EB" w14:textId="77777777" w:rsidR="0021725E" w:rsidRPr="00D27132" w:rsidRDefault="0021725E" w:rsidP="0021725E">
      <w:pPr>
        <w:rPr>
          <w:rFonts w:eastAsia="맑은 고딕"/>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21725E" w:rsidRPr="00D27132" w14:paraId="48A8A1D7" w14:textId="77777777" w:rsidTr="002357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338600" w14:textId="77777777" w:rsidR="0021725E" w:rsidRPr="00D27132" w:rsidRDefault="0021725E" w:rsidP="00235796">
            <w:pPr>
              <w:pStyle w:val="TAH"/>
              <w:rPr>
                <w:rFonts w:eastAsia="맑은 고딕"/>
                <w:lang w:eastAsia="en-GB"/>
              </w:rPr>
            </w:pPr>
            <w:r w:rsidRPr="00D27132">
              <w:rPr>
                <w:rFonts w:eastAsia="맑은 고딕"/>
                <w:i/>
                <w:noProof/>
                <w:lang w:eastAsia="sv-SE"/>
              </w:rPr>
              <w:t>SCGFailureInformation</w:t>
            </w:r>
            <w:r w:rsidRPr="00D27132">
              <w:rPr>
                <w:rFonts w:eastAsia="맑은 고딕"/>
                <w:i/>
                <w:iCs/>
                <w:noProof/>
                <w:lang w:eastAsia="en-GB"/>
              </w:rPr>
              <w:t xml:space="preserve"> field descriptions</w:t>
            </w:r>
          </w:p>
        </w:tc>
      </w:tr>
      <w:tr w:rsidR="0021725E" w:rsidRPr="00D27132" w14:paraId="4ACA64F1" w14:textId="77777777" w:rsidTr="002357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55880E" w14:textId="77777777" w:rsidR="0021725E" w:rsidRPr="00D27132" w:rsidRDefault="0021725E" w:rsidP="00235796">
            <w:pPr>
              <w:pStyle w:val="TAL"/>
              <w:rPr>
                <w:rFonts w:eastAsia="맑은 고딕"/>
                <w:b/>
                <w:i/>
                <w:lang w:eastAsia="sv-SE"/>
              </w:rPr>
            </w:pPr>
            <w:r w:rsidRPr="00D27132">
              <w:rPr>
                <w:rFonts w:eastAsia="맑은 고딕"/>
                <w:b/>
                <w:i/>
                <w:lang w:eastAsia="sv-SE"/>
              </w:rPr>
              <w:t>measResultFreqList</w:t>
            </w:r>
          </w:p>
          <w:p w14:paraId="5451377C" w14:textId="77777777" w:rsidR="0021725E" w:rsidRPr="00D27132" w:rsidRDefault="0021725E" w:rsidP="00235796">
            <w:pPr>
              <w:pStyle w:val="TAL"/>
              <w:rPr>
                <w:rFonts w:eastAsia="맑은 고딕"/>
                <w:noProof/>
                <w:lang w:eastAsia="en-GB"/>
              </w:rPr>
            </w:pPr>
            <w:r w:rsidRPr="00D27132">
              <w:rPr>
                <w:rFonts w:eastAsia="맑은 고딕"/>
                <w:lang w:eastAsia="en-GB"/>
              </w:rPr>
              <w:t xml:space="preserve">The field contains available results of measurements on NR frequencies the UE is configured to measure by </w:t>
            </w:r>
            <w:r w:rsidRPr="00D27132">
              <w:rPr>
                <w:rFonts w:eastAsia="맑은 고딕"/>
                <w:i/>
                <w:lang w:eastAsia="en-GB"/>
              </w:rPr>
              <w:t>measConfig</w:t>
            </w:r>
            <w:r w:rsidRPr="00D27132">
              <w:rPr>
                <w:rFonts w:eastAsia="맑은 고딕"/>
                <w:lang w:eastAsia="en-GB"/>
              </w:rPr>
              <w:t>.</w:t>
            </w:r>
          </w:p>
        </w:tc>
      </w:tr>
      <w:tr w:rsidR="0021725E" w:rsidRPr="00D27132" w14:paraId="7F46F7A6" w14:textId="77777777" w:rsidTr="0023579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8F43AC" w14:textId="77777777" w:rsidR="0021725E" w:rsidRPr="00D27132" w:rsidRDefault="0021725E" w:rsidP="00235796">
            <w:pPr>
              <w:pStyle w:val="TAL"/>
              <w:rPr>
                <w:rFonts w:eastAsia="맑은 고딕"/>
                <w:b/>
                <w:i/>
                <w:lang w:eastAsia="sv-SE"/>
              </w:rPr>
            </w:pPr>
            <w:r w:rsidRPr="00D27132">
              <w:rPr>
                <w:rFonts w:eastAsia="맑은 고딕"/>
                <w:b/>
                <w:i/>
                <w:lang w:eastAsia="sv-SE"/>
              </w:rPr>
              <w:t>measResultSCG-Failure</w:t>
            </w:r>
          </w:p>
          <w:p w14:paraId="0023FA53" w14:textId="77777777" w:rsidR="0021725E" w:rsidRPr="00D27132" w:rsidRDefault="0021725E" w:rsidP="00235796">
            <w:pPr>
              <w:pStyle w:val="TAL"/>
              <w:rPr>
                <w:rFonts w:eastAsia="맑은 고딕"/>
                <w:lang w:eastAsia="sv-SE"/>
              </w:rPr>
            </w:pPr>
            <w:r w:rsidRPr="00D27132">
              <w:rPr>
                <w:rFonts w:eastAsia="맑은 고딕"/>
                <w:lang w:eastAsia="sv-SE"/>
              </w:rPr>
              <w:t xml:space="preserve">The field contains </w:t>
            </w:r>
            <w:r w:rsidRPr="00D27132">
              <w:rPr>
                <w:lang w:eastAsia="sv-SE"/>
              </w:rPr>
              <w:t xml:space="preserve">the </w:t>
            </w:r>
            <w:r w:rsidRPr="00D27132">
              <w:rPr>
                <w:i/>
                <w:lang w:eastAsia="sv-SE"/>
              </w:rPr>
              <w:t>MeasResultSCG-Failure</w:t>
            </w:r>
            <w:r w:rsidRPr="00D27132">
              <w:rPr>
                <w:lang w:eastAsia="sv-SE"/>
              </w:rPr>
              <w:t xml:space="preserve"> IE which includes</w:t>
            </w:r>
            <w:r w:rsidRPr="00D27132">
              <w:rPr>
                <w:rFonts w:eastAsia="맑은 고딕"/>
                <w:lang w:eastAsia="sv-SE"/>
              </w:rPr>
              <w:t xml:space="preserve"> available results of measurements on NR frequencies the UE is configured to measure by the NR SCG </w:t>
            </w:r>
            <w:r w:rsidRPr="00D27132">
              <w:rPr>
                <w:rFonts w:eastAsia="맑은 고딕"/>
                <w:i/>
                <w:lang w:eastAsia="sv-SE"/>
              </w:rPr>
              <w:t>RRCReconfiguration</w:t>
            </w:r>
            <w:r w:rsidRPr="00D27132">
              <w:rPr>
                <w:rFonts w:eastAsia="맑은 고딕"/>
                <w:lang w:eastAsia="sv-SE"/>
              </w:rPr>
              <w:t xml:space="preserve"> message.</w:t>
            </w:r>
            <w:r w:rsidRPr="00D27132">
              <w:rPr>
                <w:rFonts w:ascii="Times New Roman" w:hAnsi="Times New Roman"/>
                <w:lang w:eastAsia="sv-SE"/>
              </w:rPr>
              <w:t xml:space="preserve"> </w:t>
            </w:r>
          </w:p>
        </w:tc>
      </w:tr>
      <w:tr w:rsidR="0021725E" w:rsidRPr="00D27132" w14:paraId="1D600C43" w14:textId="77777777" w:rsidTr="0023579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978FAB" w14:textId="77777777" w:rsidR="0021725E" w:rsidRPr="00235796" w:rsidRDefault="0021725E" w:rsidP="00235796">
            <w:pPr>
              <w:pStyle w:val="TAL"/>
              <w:rPr>
                <w:b/>
                <w:i/>
                <w:highlight w:val="yellow"/>
                <w:lang w:eastAsia="en-GB"/>
              </w:rPr>
            </w:pPr>
            <w:r w:rsidRPr="00235796">
              <w:rPr>
                <w:b/>
                <w:i/>
                <w:highlight w:val="yellow"/>
                <w:lang w:eastAsia="en-GB"/>
              </w:rPr>
              <w:t>previousPSCellCGI</w:t>
            </w:r>
          </w:p>
          <w:p w14:paraId="316F7ECB" w14:textId="77777777" w:rsidR="0021725E" w:rsidRPr="00235796" w:rsidRDefault="0021725E" w:rsidP="00235796">
            <w:pPr>
              <w:pStyle w:val="TAL"/>
              <w:rPr>
                <w:rFonts w:eastAsia="맑은 고딕"/>
                <w:b/>
                <w:i/>
                <w:highlight w:val="yellow"/>
                <w:lang w:eastAsia="sv-SE"/>
              </w:rPr>
            </w:pPr>
            <w:r w:rsidRPr="00235796">
              <w:rPr>
                <w:highlight w:val="yellow"/>
                <w:lang w:eastAsia="en-GB"/>
              </w:rPr>
              <w:t xml:space="preserve">This field is used to indicate the source PSCell of the last handover (source PSCell when the last executed </w:t>
            </w:r>
            <w:r w:rsidRPr="00235796">
              <w:rPr>
                <w:i/>
                <w:highlight w:val="yellow"/>
                <w:lang w:eastAsia="en-GB"/>
              </w:rPr>
              <w:t>RRCReconfiguration</w:t>
            </w:r>
            <w:r w:rsidRPr="00235796">
              <w:rPr>
                <w:highlight w:val="yellow"/>
                <w:lang w:eastAsia="en-GB"/>
              </w:rPr>
              <w:t xml:space="preserve"> message including </w:t>
            </w:r>
            <w:r w:rsidRPr="00235796">
              <w:rPr>
                <w:i/>
                <w:highlight w:val="yellow"/>
                <w:lang w:eastAsia="sv-SE"/>
              </w:rPr>
              <w:t>reconfigurationWithSync</w:t>
            </w:r>
            <w:r w:rsidRPr="00235796">
              <w:rPr>
                <w:highlight w:val="yellow"/>
                <w:lang w:eastAsia="en-GB"/>
              </w:rPr>
              <w:t xml:space="preserve"> was received).</w:t>
            </w:r>
          </w:p>
        </w:tc>
      </w:tr>
      <w:tr w:rsidR="0021725E" w:rsidRPr="002D6FE5" w14:paraId="246B775B" w14:textId="77777777" w:rsidTr="0023579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C32A01" w14:textId="77777777" w:rsidR="0021725E" w:rsidRPr="00235796" w:rsidRDefault="0021725E" w:rsidP="00235796">
            <w:pPr>
              <w:pStyle w:val="TAL"/>
              <w:rPr>
                <w:b/>
                <w:i/>
                <w:highlight w:val="yellow"/>
                <w:lang w:eastAsia="en-GB"/>
              </w:rPr>
            </w:pPr>
            <w:r w:rsidRPr="00235796">
              <w:rPr>
                <w:b/>
                <w:i/>
                <w:highlight w:val="yellow"/>
                <w:lang w:eastAsia="en-GB"/>
              </w:rPr>
              <w:t>failedPSCellCGI</w:t>
            </w:r>
          </w:p>
          <w:p w14:paraId="422F1CAA" w14:textId="77777777" w:rsidR="0021725E" w:rsidRPr="00235796" w:rsidRDefault="0021725E" w:rsidP="00235796">
            <w:pPr>
              <w:pStyle w:val="TAL"/>
              <w:rPr>
                <w:rFonts w:eastAsia="맑은 고딕"/>
                <w:b/>
                <w:i/>
                <w:highlight w:val="yellow"/>
                <w:lang w:eastAsia="sv-SE"/>
              </w:rPr>
            </w:pPr>
            <w:r w:rsidRPr="00235796">
              <w:rPr>
                <w:highlight w:val="yellow"/>
                <w:lang w:eastAsia="en-GB"/>
              </w:rPr>
              <w:t>This field is used to indicate the PSCell in which RLF is detected or the target PSCell of the failed handover.</w:t>
            </w:r>
          </w:p>
        </w:tc>
      </w:tr>
    </w:tbl>
    <w:p w14:paraId="49CEB07B" w14:textId="77777777" w:rsidR="0021725E" w:rsidRPr="00A660E8" w:rsidRDefault="0021725E" w:rsidP="0021725E">
      <w:pPr>
        <w:rPr>
          <w:lang w:val="en-US" w:eastAsia="ko-KR"/>
        </w:rPr>
      </w:pPr>
    </w:p>
    <w:p w14:paraId="53F692F4" w14:textId="35706CC3" w:rsidR="00CC67F7" w:rsidRPr="0021725E" w:rsidRDefault="00CC67F7" w:rsidP="00D75919">
      <w:pPr>
        <w:rPr>
          <w:lang w:val="en-US" w:eastAsia="ko-KR"/>
        </w:rPr>
      </w:pPr>
    </w:p>
    <w:sectPr w:rsidR="00CC67F7" w:rsidRPr="0021725E" w:rsidSect="0021725E">
      <w:footnotePr>
        <w:numRestart w:val="eachSect"/>
      </w:footnotePr>
      <w:pgSz w:w="16840" w:h="11907" w:orient="landscape" w:code="9"/>
      <w:pgMar w:top="1133" w:right="1416"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4871EC" w14:textId="77777777" w:rsidR="0059442A" w:rsidRDefault="0059442A">
      <w:pPr>
        <w:pStyle w:val="1"/>
      </w:pPr>
      <w:r>
        <w:separator/>
      </w:r>
    </w:p>
  </w:endnote>
  <w:endnote w:type="continuationSeparator" w:id="0">
    <w:p w14:paraId="0B3BA2CE" w14:textId="77777777" w:rsidR="0059442A" w:rsidRDefault="0059442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877B1">
      <w:rPr>
        <w:rStyle w:val="af1"/>
      </w:rPr>
      <w:t>1</w:t>
    </w:r>
    <w:r>
      <w:rPr>
        <w:rStyle w:val="af1"/>
      </w:rPr>
      <w:fldChar w:fldCharType="end"/>
    </w:r>
  </w:p>
  <w:p w14:paraId="0B1DF563" w14:textId="77777777"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3631B" w14:textId="77777777" w:rsidR="0059442A" w:rsidRDefault="0059442A">
      <w:pPr>
        <w:pStyle w:val="1"/>
      </w:pPr>
      <w:r>
        <w:separator/>
      </w:r>
    </w:p>
  </w:footnote>
  <w:footnote w:type="continuationSeparator" w:id="0">
    <w:p w14:paraId="481823AB" w14:textId="77777777" w:rsidR="0059442A" w:rsidRDefault="0059442A">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artB7FE"/>
      </v:shape>
    </w:pict>
  </w:numPicBullet>
  <w:abstractNum w:abstractNumId="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3">
    <w:nsid w:val="3FA71E76"/>
    <w:multiLevelType w:val="hybridMultilevel"/>
    <w:tmpl w:val="6ED45136"/>
    <w:lvl w:ilvl="0" w:tplc="4CBAE86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7">
    <w:nsid w:val="49EB0DE5"/>
    <w:multiLevelType w:val="hybridMultilevel"/>
    <w:tmpl w:val="88E88EC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C381E56"/>
    <w:multiLevelType w:val="hybridMultilevel"/>
    <w:tmpl w:val="10D07754"/>
    <w:lvl w:ilvl="0" w:tplc="45F41EC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8">
    <w:nsid w:val="67A57192"/>
    <w:multiLevelType w:val="multilevel"/>
    <w:tmpl w:val="67A57192"/>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5"/>
  </w:num>
  <w:num w:numId="2">
    <w:abstractNumId w:val="4"/>
  </w:num>
  <w:num w:numId="3">
    <w:abstractNumId w:val="28"/>
  </w:num>
  <w:num w:numId="4">
    <w:abstractNumId w:val="43"/>
  </w:num>
  <w:num w:numId="5">
    <w:abstractNumId w:val="29"/>
  </w:num>
  <w:num w:numId="6">
    <w:abstractNumId w:val="42"/>
  </w:num>
  <w:num w:numId="7">
    <w:abstractNumId w:val="22"/>
  </w:num>
  <w:num w:numId="8">
    <w:abstractNumId w:val="37"/>
  </w:num>
  <w:num w:numId="9">
    <w:abstractNumId w:val="16"/>
  </w:num>
  <w:num w:numId="10">
    <w:abstractNumId w:val="7"/>
  </w:num>
  <w:num w:numId="11">
    <w:abstractNumId w:val="20"/>
  </w:num>
  <w:num w:numId="12">
    <w:abstractNumId w:val="24"/>
  </w:num>
  <w:num w:numId="13">
    <w:abstractNumId w:val="32"/>
  </w:num>
  <w:num w:numId="14">
    <w:abstractNumId w:val="33"/>
  </w:num>
  <w:num w:numId="15">
    <w:abstractNumId w:val="30"/>
  </w:num>
  <w:num w:numId="16">
    <w:abstractNumId w:val="21"/>
  </w:num>
  <w:num w:numId="17">
    <w:abstractNumId w:val="41"/>
  </w:num>
  <w:num w:numId="18">
    <w:abstractNumId w:val="12"/>
  </w:num>
  <w:num w:numId="19">
    <w:abstractNumId w:val="18"/>
  </w:num>
  <w:num w:numId="20">
    <w:abstractNumId w:val="2"/>
  </w:num>
  <w:num w:numId="21">
    <w:abstractNumId w:val="26"/>
  </w:num>
  <w:num w:numId="22">
    <w:abstractNumId w:val="6"/>
  </w:num>
  <w:num w:numId="23">
    <w:abstractNumId w:val="19"/>
  </w:num>
  <w:num w:numId="24">
    <w:abstractNumId w:val="15"/>
  </w:num>
  <w:num w:numId="25">
    <w:abstractNumId w:val="44"/>
  </w:num>
  <w:num w:numId="26">
    <w:abstractNumId w:val="9"/>
  </w:num>
  <w:num w:numId="27">
    <w:abstractNumId w:val="35"/>
  </w:num>
  <w:num w:numId="28">
    <w:abstractNumId w:val="14"/>
  </w:num>
  <w:num w:numId="29">
    <w:abstractNumId w:val="10"/>
  </w:num>
  <w:num w:numId="30">
    <w:abstractNumId w:val="17"/>
  </w:num>
  <w:num w:numId="31">
    <w:abstractNumId w:val="1"/>
  </w:num>
  <w:num w:numId="32">
    <w:abstractNumId w:val="11"/>
  </w:num>
  <w:num w:numId="33">
    <w:abstractNumId w:val="0"/>
  </w:num>
  <w:num w:numId="34">
    <w:abstractNumId w:val="36"/>
  </w:num>
  <w:num w:numId="35">
    <w:abstractNumId w:val="8"/>
  </w:num>
  <w:num w:numId="36">
    <w:abstractNumId w:val="3"/>
  </w:num>
  <w:num w:numId="37">
    <w:abstractNumId w:val="39"/>
  </w:num>
  <w:num w:numId="38">
    <w:abstractNumId w:val="40"/>
  </w:num>
  <w:num w:numId="39">
    <w:abstractNumId w:val="31"/>
  </w:num>
  <w:num w:numId="40">
    <w:abstractNumId w:val="5"/>
  </w:num>
  <w:num w:numId="41">
    <w:abstractNumId w:val="23"/>
  </w:num>
  <w:num w:numId="42">
    <w:abstractNumId w:val="38"/>
  </w:num>
  <w:num w:numId="43">
    <w:abstractNumId w:val="27"/>
  </w:num>
  <w:num w:numId="44">
    <w:abstractNumId w:val="34"/>
  </w:num>
  <w:num w:numId="4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256B8"/>
    <w:rsid w:val="00053FB6"/>
    <w:rsid w:val="000564A6"/>
    <w:rsid w:val="000713E0"/>
    <w:rsid w:val="000A23BA"/>
    <w:rsid w:val="000A5405"/>
    <w:rsid w:val="000B21EE"/>
    <w:rsid w:val="000D1B87"/>
    <w:rsid w:val="000E579B"/>
    <w:rsid w:val="000F0F11"/>
    <w:rsid w:val="00103042"/>
    <w:rsid w:val="00103E65"/>
    <w:rsid w:val="0011623A"/>
    <w:rsid w:val="00146ED5"/>
    <w:rsid w:val="0016623B"/>
    <w:rsid w:val="00171366"/>
    <w:rsid w:val="00181491"/>
    <w:rsid w:val="001839B7"/>
    <w:rsid w:val="001844D9"/>
    <w:rsid w:val="00184B14"/>
    <w:rsid w:val="00187307"/>
    <w:rsid w:val="00197C74"/>
    <w:rsid w:val="001A4B76"/>
    <w:rsid w:val="001A7E19"/>
    <w:rsid w:val="001B20FB"/>
    <w:rsid w:val="001C06EF"/>
    <w:rsid w:val="001C3EA1"/>
    <w:rsid w:val="001D093F"/>
    <w:rsid w:val="001D3E63"/>
    <w:rsid w:val="001F0D95"/>
    <w:rsid w:val="001F769D"/>
    <w:rsid w:val="00207A6E"/>
    <w:rsid w:val="00216E7F"/>
    <w:rsid w:val="0021725E"/>
    <w:rsid w:val="00253D5A"/>
    <w:rsid w:val="002610FB"/>
    <w:rsid w:val="00283CA5"/>
    <w:rsid w:val="00293496"/>
    <w:rsid w:val="002A33C1"/>
    <w:rsid w:val="002B70CF"/>
    <w:rsid w:val="002C2E5E"/>
    <w:rsid w:val="002D23EE"/>
    <w:rsid w:val="002E1428"/>
    <w:rsid w:val="002E3CC6"/>
    <w:rsid w:val="002F298F"/>
    <w:rsid w:val="002F7B14"/>
    <w:rsid w:val="00305343"/>
    <w:rsid w:val="00321F7F"/>
    <w:rsid w:val="00335CA3"/>
    <w:rsid w:val="003545AC"/>
    <w:rsid w:val="00364353"/>
    <w:rsid w:val="003737FA"/>
    <w:rsid w:val="0038091A"/>
    <w:rsid w:val="00386E61"/>
    <w:rsid w:val="00387A9C"/>
    <w:rsid w:val="003A13EA"/>
    <w:rsid w:val="003C60D5"/>
    <w:rsid w:val="003D3CD4"/>
    <w:rsid w:val="003D4331"/>
    <w:rsid w:val="003E7B35"/>
    <w:rsid w:val="003F612D"/>
    <w:rsid w:val="00403214"/>
    <w:rsid w:val="00426C63"/>
    <w:rsid w:val="00432CA6"/>
    <w:rsid w:val="00450F16"/>
    <w:rsid w:val="004511D0"/>
    <w:rsid w:val="00452E1E"/>
    <w:rsid w:val="004763D5"/>
    <w:rsid w:val="0048053E"/>
    <w:rsid w:val="00481AB0"/>
    <w:rsid w:val="00492F98"/>
    <w:rsid w:val="004B595F"/>
    <w:rsid w:val="004C7359"/>
    <w:rsid w:val="004D32C7"/>
    <w:rsid w:val="004F1024"/>
    <w:rsid w:val="004F37F5"/>
    <w:rsid w:val="004F6E85"/>
    <w:rsid w:val="004F72C2"/>
    <w:rsid w:val="00514EF5"/>
    <w:rsid w:val="005174CF"/>
    <w:rsid w:val="00525BA2"/>
    <w:rsid w:val="00527004"/>
    <w:rsid w:val="00567D6D"/>
    <w:rsid w:val="005715C0"/>
    <w:rsid w:val="005877B1"/>
    <w:rsid w:val="00592C34"/>
    <w:rsid w:val="0059442A"/>
    <w:rsid w:val="005A7EF0"/>
    <w:rsid w:val="005B44D6"/>
    <w:rsid w:val="005B5040"/>
    <w:rsid w:val="005B7CB2"/>
    <w:rsid w:val="005D5423"/>
    <w:rsid w:val="005D7750"/>
    <w:rsid w:val="005E21C0"/>
    <w:rsid w:val="00611539"/>
    <w:rsid w:val="00612C7B"/>
    <w:rsid w:val="00613498"/>
    <w:rsid w:val="006234AF"/>
    <w:rsid w:val="0063387B"/>
    <w:rsid w:val="0063502F"/>
    <w:rsid w:val="0063554F"/>
    <w:rsid w:val="006425E1"/>
    <w:rsid w:val="0066391C"/>
    <w:rsid w:val="00665441"/>
    <w:rsid w:val="0068043D"/>
    <w:rsid w:val="0068044F"/>
    <w:rsid w:val="00687858"/>
    <w:rsid w:val="006957BB"/>
    <w:rsid w:val="006A059D"/>
    <w:rsid w:val="006B45A6"/>
    <w:rsid w:val="006C66A4"/>
    <w:rsid w:val="006C7D94"/>
    <w:rsid w:val="00710418"/>
    <w:rsid w:val="0071164D"/>
    <w:rsid w:val="00713DBD"/>
    <w:rsid w:val="00727A8D"/>
    <w:rsid w:val="00732EF6"/>
    <w:rsid w:val="00733663"/>
    <w:rsid w:val="00736AE5"/>
    <w:rsid w:val="00742403"/>
    <w:rsid w:val="00774746"/>
    <w:rsid w:val="007758B1"/>
    <w:rsid w:val="007A25BC"/>
    <w:rsid w:val="007A7C25"/>
    <w:rsid w:val="007B39D1"/>
    <w:rsid w:val="007D1047"/>
    <w:rsid w:val="007E0FE7"/>
    <w:rsid w:val="007E30A7"/>
    <w:rsid w:val="007F5A53"/>
    <w:rsid w:val="008006D0"/>
    <w:rsid w:val="00804A92"/>
    <w:rsid w:val="00815EC9"/>
    <w:rsid w:val="00817510"/>
    <w:rsid w:val="008214D1"/>
    <w:rsid w:val="0082185A"/>
    <w:rsid w:val="0082261A"/>
    <w:rsid w:val="00824946"/>
    <w:rsid w:val="00826AA0"/>
    <w:rsid w:val="00837D1B"/>
    <w:rsid w:val="00842964"/>
    <w:rsid w:val="00850FAF"/>
    <w:rsid w:val="0085627A"/>
    <w:rsid w:val="00876238"/>
    <w:rsid w:val="00884358"/>
    <w:rsid w:val="00887CA2"/>
    <w:rsid w:val="00894C50"/>
    <w:rsid w:val="00897E11"/>
    <w:rsid w:val="008B3E2D"/>
    <w:rsid w:val="008B62E2"/>
    <w:rsid w:val="008B70AF"/>
    <w:rsid w:val="008D3128"/>
    <w:rsid w:val="008E54E1"/>
    <w:rsid w:val="008E5641"/>
    <w:rsid w:val="008F3703"/>
    <w:rsid w:val="00905784"/>
    <w:rsid w:val="00907399"/>
    <w:rsid w:val="0092099D"/>
    <w:rsid w:val="00921401"/>
    <w:rsid w:val="009271B9"/>
    <w:rsid w:val="009361AF"/>
    <w:rsid w:val="0096696E"/>
    <w:rsid w:val="009706B6"/>
    <w:rsid w:val="00990CBD"/>
    <w:rsid w:val="009A01B1"/>
    <w:rsid w:val="009A14E3"/>
    <w:rsid w:val="009A3526"/>
    <w:rsid w:val="009A4527"/>
    <w:rsid w:val="009A55AB"/>
    <w:rsid w:val="009B33F9"/>
    <w:rsid w:val="009C460E"/>
    <w:rsid w:val="009E48A3"/>
    <w:rsid w:val="00A04781"/>
    <w:rsid w:val="00A05DCD"/>
    <w:rsid w:val="00A431F8"/>
    <w:rsid w:val="00A43B90"/>
    <w:rsid w:val="00A458CF"/>
    <w:rsid w:val="00A50FAB"/>
    <w:rsid w:val="00A52A56"/>
    <w:rsid w:val="00A5419D"/>
    <w:rsid w:val="00A55314"/>
    <w:rsid w:val="00A62464"/>
    <w:rsid w:val="00A66CBA"/>
    <w:rsid w:val="00A70531"/>
    <w:rsid w:val="00A74CCC"/>
    <w:rsid w:val="00A76469"/>
    <w:rsid w:val="00A774D1"/>
    <w:rsid w:val="00A86CF0"/>
    <w:rsid w:val="00A902C9"/>
    <w:rsid w:val="00AA087D"/>
    <w:rsid w:val="00AB271A"/>
    <w:rsid w:val="00AC135D"/>
    <w:rsid w:val="00AD3406"/>
    <w:rsid w:val="00AD3AB2"/>
    <w:rsid w:val="00AD55C3"/>
    <w:rsid w:val="00AE1494"/>
    <w:rsid w:val="00AE5E3F"/>
    <w:rsid w:val="00AF0718"/>
    <w:rsid w:val="00AF5C49"/>
    <w:rsid w:val="00B01C24"/>
    <w:rsid w:val="00B02523"/>
    <w:rsid w:val="00B06C07"/>
    <w:rsid w:val="00B20FAB"/>
    <w:rsid w:val="00B22BA2"/>
    <w:rsid w:val="00B26D81"/>
    <w:rsid w:val="00B377B9"/>
    <w:rsid w:val="00B37B2D"/>
    <w:rsid w:val="00B503F2"/>
    <w:rsid w:val="00B50A7A"/>
    <w:rsid w:val="00B566D2"/>
    <w:rsid w:val="00B644F2"/>
    <w:rsid w:val="00B655B4"/>
    <w:rsid w:val="00B65AC0"/>
    <w:rsid w:val="00B7362E"/>
    <w:rsid w:val="00B74E42"/>
    <w:rsid w:val="00B7702C"/>
    <w:rsid w:val="00B77CE3"/>
    <w:rsid w:val="00B85B39"/>
    <w:rsid w:val="00B86050"/>
    <w:rsid w:val="00B90738"/>
    <w:rsid w:val="00BA68C8"/>
    <w:rsid w:val="00BE021B"/>
    <w:rsid w:val="00BE12AA"/>
    <w:rsid w:val="00BE14BC"/>
    <w:rsid w:val="00BE405B"/>
    <w:rsid w:val="00BF2F0C"/>
    <w:rsid w:val="00C200FB"/>
    <w:rsid w:val="00C40636"/>
    <w:rsid w:val="00C50075"/>
    <w:rsid w:val="00C511EB"/>
    <w:rsid w:val="00C57171"/>
    <w:rsid w:val="00C73AA9"/>
    <w:rsid w:val="00C94C09"/>
    <w:rsid w:val="00C95B22"/>
    <w:rsid w:val="00CC4BA7"/>
    <w:rsid w:val="00CC67F7"/>
    <w:rsid w:val="00CC6BE3"/>
    <w:rsid w:val="00CC6FBE"/>
    <w:rsid w:val="00CD3501"/>
    <w:rsid w:val="00CE19A1"/>
    <w:rsid w:val="00CE2E77"/>
    <w:rsid w:val="00CE4798"/>
    <w:rsid w:val="00CE50E6"/>
    <w:rsid w:val="00CF1DAE"/>
    <w:rsid w:val="00CF3A80"/>
    <w:rsid w:val="00CF560D"/>
    <w:rsid w:val="00D00C0F"/>
    <w:rsid w:val="00D4259F"/>
    <w:rsid w:val="00D45B3B"/>
    <w:rsid w:val="00D51148"/>
    <w:rsid w:val="00D600E4"/>
    <w:rsid w:val="00D62C63"/>
    <w:rsid w:val="00D75919"/>
    <w:rsid w:val="00D76508"/>
    <w:rsid w:val="00D915E7"/>
    <w:rsid w:val="00D91D1D"/>
    <w:rsid w:val="00DF2602"/>
    <w:rsid w:val="00DF5284"/>
    <w:rsid w:val="00E142EE"/>
    <w:rsid w:val="00E1436A"/>
    <w:rsid w:val="00E17FC5"/>
    <w:rsid w:val="00E22045"/>
    <w:rsid w:val="00E366B8"/>
    <w:rsid w:val="00E409EA"/>
    <w:rsid w:val="00E43CF0"/>
    <w:rsid w:val="00E8227B"/>
    <w:rsid w:val="00E944E4"/>
    <w:rsid w:val="00E945F8"/>
    <w:rsid w:val="00E94ED4"/>
    <w:rsid w:val="00EA15BF"/>
    <w:rsid w:val="00EA6F2A"/>
    <w:rsid w:val="00EC686A"/>
    <w:rsid w:val="00ED310F"/>
    <w:rsid w:val="00ED3648"/>
    <w:rsid w:val="00EE60FE"/>
    <w:rsid w:val="00EF61B7"/>
    <w:rsid w:val="00F106A2"/>
    <w:rsid w:val="00F12D13"/>
    <w:rsid w:val="00F25F47"/>
    <w:rsid w:val="00F26412"/>
    <w:rsid w:val="00F269EA"/>
    <w:rsid w:val="00F30D93"/>
    <w:rsid w:val="00F37282"/>
    <w:rsid w:val="00F51511"/>
    <w:rsid w:val="00F54A6E"/>
    <w:rsid w:val="00F65F3D"/>
    <w:rsid w:val="00F66802"/>
    <w:rsid w:val="00F668C0"/>
    <w:rsid w:val="00F7387C"/>
    <w:rsid w:val="00F74EAC"/>
    <w:rsid w:val="00F83A0C"/>
    <w:rsid w:val="00F91D2C"/>
    <w:rsid w:val="00F92534"/>
    <w:rsid w:val="00FA181D"/>
    <w:rsid w:val="00FA6F1B"/>
    <w:rsid w:val="00FA730A"/>
    <w:rsid w:val="00FB6B27"/>
    <w:rsid w:val="00FC50BC"/>
    <w:rsid w:val="00FD192F"/>
    <w:rsid w:val="00FD6AD1"/>
    <w:rsid w:val="00FF26A9"/>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99" w:qFormat="1"/>
    <w:lsdException w:name="annotation reference" w:uiPriority="99"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084E0-0815-409D-A4E6-3E12354E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500</TotalTime>
  <Pages>8</Pages>
  <Words>3055</Words>
  <Characters>17416</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최시영/선임연구원/미래기술센터 C&amp;M표준(연)5G무선통신표준Task(see0.choi@lge.com)</cp:lastModifiedBy>
  <cp:revision>37</cp:revision>
  <cp:lastPrinted>2014-08-09T03:01:00Z</cp:lastPrinted>
  <dcterms:created xsi:type="dcterms:W3CDTF">2022-01-03T06:02:00Z</dcterms:created>
  <dcterms:modified xsi:type="dcterms:W3CDTF">2022-02-14T01:03:00Z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